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B40" w:rsidRPr="002B5B40" w:rsidRDefault="002B5B40" w:rsidP="00A42089">
      <w:pPr>
        <w:jc w:val="center"/>
        <w:rPr>
          <w:b/>
          <w:bCs/>
          <w:lang w:val="en-US"/>
        </w:rPr>
      </w:pPr>
      <w:r w:rsidRPr="002B5B40">
        <w:rPr>
          <w:b/>
          <w:bCs/>
          <w:lang w:val="en-US"/>
        </w:rPr>
        <w:t>HTML HEADERS</w:t>
      </w:r>
    </w:p>
    <w:p w:rsidR="00CA7431" w:rsidRDefault="0054734B" w:rsidP="009F67CA">
      <w:pPr>
        <w:jc w:val="both"/>
        <w:rPr>
          <w:lang w:val="en-US"/>
        </w:rPr>
      </w:pPr>
      <w:r w:rsidRPr="0054734B">
        <w:rPr>
          <w:lang w:val="en-US"/>
        </w:rPr>
        <w:t xml:space="preserve">Retrieval-Augmented Generation (RAG) has been shown to improve knowledge capabilities and alleviate the hallucination problem of LLMs. The Web is a major source of external knowledge used in RAG systems, and many commercial systems such as </w:t>
      </w:r>
      <w:proofErr w:type="spellStart"/>
      <w:r w:rsidRPr="0054734B">
        <w:rPr>
          <w:lang w:val="en-US"/>
        </w:rPr>
        <w:t>ChatGPT</w:t>
      </w:r>
      <w:proofErr w:type="spellEnd"/>
      <w:r w:rsidRPr="0054734B">
        <w:rPr>
          <w:lang w:val="en-US"/>
        </w:rPr>
        <w:t xml:space="preserve"> and Perplexity have used Web search engines as their major retrieval systems.</w:t>
      </w:r>
    </w:p>
    <w:p w:rsidR="002B5B40" w:rsidRPr="00D4428E" w:rsidRDefault="0054734B" w:rsidP="009F67CA">
      <w:pPr>
        <w:jc w:val="both"/>
        <w:rPr>
          <w:i/>
          <w:iCs/>
          <w:lang w:val="en-US"/>
        </w:rPr>
      </w:pPr>
      <w:r w:rsidRPr="00D4428E">
        <w:rPr>
          <w:i/>
          <w:iCs/>
          <w:lang w:val="en-US"/>
        </w:rPr>
        <w:t xml:space="preserve"> Typically, such RAG systems retrieve search results, download HTML sources of the results, and then extract plain texts from the HTML sources. Plain text documents or chunks are fed into the LLMs to augment the generation. However, much of the structural and semantic information inherent in HTML, such as headings and table structures, is lost during this plain-text-based RAG process. </w:t>
      </w:r>
    </w:p>
    <w:p w:rsidR="00AA620C" w:rsidRPr="00D4428E" w:rsidRDefault="0054734B" w:rsidP="009F67CA">
      <w:pPr>
        <w:jc w:val="both"/>
        <w:rPr>
          <w:b/>
          <w:bCs/>
          <w:lang w:val="en-US"/>
        </w:rPr>
      </w:pPr>
      <w:r w:rsidRPr="00D4428E">
        <w:rPr>
          <w:b/>
          <w:bCs/>
          <w:lang w:val="en-US"/>
        </w:rPr>
        <w:t xml:space="preserve">To alleviate this problem, we propose </w:t>
      </w:r>
      <w:proofErr w:type="spellStart"/>
      <w:r w:rsidRPr="00D4428E">
        <w:rPr>
          <w:b/>
          <w:bCs/>
          <w:lang w:val="en-US"/>
        </w:rPr>
        <w:t>HtmlRAG</w:t>
      </w:r>
      <w:proofErr w:type="spellEnd"/>
      <w:r w:rsidRPr="00D4428E">
        <w:rPr>
          <w:b/>
          <w:bCs/>
          <w:lang w:val="en-US"/>
        </w:rPr>
        <w:t xml:space="preserve">, which uses HTML instead of plain text as the format of retrieved knowledge in RAG. We believe HTML is better than plain text in modeling knowledge in external documents, and most LLMs possess robust capacities to understand HTML. However, utilizing HTML presents new challenges. HTML contains additional content such as tags, JavaScript, and CSS specifications, which bring extra input tokens and noise to the RAG system. To address this issue, we propose HTML cleaning, compression, and pruning strategies, to shorten the HTML while minimizing the loss of information. Specifically, we design a </w:t>
      </w:r>
      <w:r w:rsidR="008C5089" w:rsidRPr="00D4428E">
        <w:rPr>
          <w:b/>
          <w:bCs/>
          <w:lang w:val="en-US"/>
        </w:rPr>
        <w:t xml:space="preserve">two-step </w:t>
      </w:r>
      <w:r w:rsidRPr="00D4428E">
        <w:rPr>
          <w:b/>
          <w:bCs/>
          <w:lang w:val="en-US"/>
        </w:rPr>
        <w:t>block-tree-based pruning method that prunes useless HTML blocks and keeps only the relevant part of the HTML. Experiments on six QA datasets confirm the superiority of using HTML in RAG systems.</w:t>
      </w:r>
    </w:p>
    <w:p w:rsidR="00A42089" w:rsidRDefault="00A42089" w:rsidP="009F67CA">
      <w:pPr>
        <w:jc w:val="both"/>
        <w:rPr>
          <w:lang w:val="en-US"/>
        </w:rPr>
      </w:pPr>
      <w:bookmarkStart w:id="0" w:name="_GoBack"/>
      <w:bookmarkEnd w:id="0"/>
    </w:p>
    <w:tbl>
      <w:tblPr>
        <w:tblStyle w:val="TableGrid"/>
        <w:tblW w:w="0" w:type="auto"/>
        <w:tblLook w:val="04A0" w:firstRow="1" w:lastRow="0" w:firstColumn="1" w:lastColumn="0" w:noHBand="0" w:noVBand="1"/>
      </w:tblPr>
      <w:tblGrid>
        <w:gridCol w:w="3005"/>
        <w:gridCol w:w="3005"/>
        <w:gridCol w:w="3006"/>
      </w:tblGrid>
      <w:tr w:rsidR="00A42089" w:rsidTr="00730D88">
        <w:tc>
          <w:tcPr>
            <w:tcW w:w="3005" w:type="dxa"/>
          </w:tcPr>
          <w:p w:rsidR="00A42089" w:rsidRPr="00657B66" w:rsidRDefault="00A42089" w:rsidP="009F67CA">
            <w:pPr>
              <w:jc w:val="both"/>
              <w:rPr>
                <w:b/>
                <w:bCs/>
                <w:lang w:val="en-US"/>
              </w:rPr>
            </w:pPr>
            <w:proofErr w:type="spellStart"/>
            <w:r w:rsidRPr="00657B66">
              <w:rPr>
                <w:b/>
                <w:bCs/>
                <w:lang w:val="en-US"/>
              </w:rPr>
              <w:t>Sl</w:t>
            </w:r>
            <w:proofErr w:type="spellEnd"/>
            <w:r w:rsidRPr="00657B66">
              <w:rPr>
                <w:b/>
                <w:bCs/>
                <w:lang w:val="en-US"/>
              </w:rPr>
              <w:t xml:space="preserve"> No</w:t>
            </w:r>
          </w:p>
        </w:tc>
        <w:tc>
          <w:tcPr>
            <w:tcW w:w="3005" w:type="dxa"/>
            <w:shd w:val="clear" w:color="auto" w:fill="A8D08D" w:themeFill="accent6" w:themeFillTint="99"/>
          </w:tcPr>
          <w:p w:rsidR="00A42089" w:rsidRPr="00657B66" w:rsidRDefault="00A42089" w:rsidP="00770BCF">
            <w:pPr>
              <w:jc w:val="center"/>
              <w:rPr>
                <w:b/>
                <w:bCs/>
                <w:lang w:val="en-US"/>
              </w:rPr>
            </w:pPr>
            <w:r w:rsidRPr="00657B66">
              <w:rPr>
                <w:b/>
                <w:bCs/>
                <w:lang w:val="en-US"/>
              </w:rPr>
              <w:t>Name</w:t>
            </w:r>
          </w:p>
        </w:tc>
        <w:tc>
          <w:tcPr>
            <w:tcW w:w="3006" w:type="dxa"/>
          </w:tcPr>
          <w:p w:rsidR="00A42089" w:rsidRPr="00657B66" w:rsidRDefault="00A42089" w:rsidP="00770BCF">
            <w:pPr>
              <w:jc w:val="center"/>
              <w:rPr>
                <w:b/>
                <w:bCs/>
                <w:lang w:val="en-US"/>
              </w:rPr>
            </w:pPr>
            <w:r w:rsidRPr="00657B66">
              <w:rPr>
                <w:b/>
                <w:bCs/>
                <w:lang w:val="en-US"/>
              </w:rPr>
              <w:t>Age</w:t>
            </w:r>
          </w:p>
        </w:tc>
      </w:tr>
      <w:tr w:rsidR="00A42089" w:rsidTr="00730D88">
        <w:tc>
          <w:tcPr>
            <w:tcW w:w="3005" w:type="dxa"/>
          </w:tcPr>
          <w:p w:rsidR="00A42089" w:rsidRDefault="008C5089" w:rsidP="009F67CA">
            <w:pPr>
              <w:jc w:val="both"/>
              <w:rPr>
                <w:lang w:val="en-US"/>
              </w:rPr>
            </w:pPr>
            <w:r>
              <w:rPr>
                <w:lang w:val="en-US"/>
              </w:rPr>
              <w:t>1</w:t>
            </w:r>
          </w:p>
        </w:tc>
        <w:tc>
          <w:tcPr>
            <w:tcW w:w="3005" w:type="dxa"/>
            <w:shd w:val="clear" w:color="auto" w:fill="A8D08D" w:themeFill="accent6" w:themeFillTint="99"/>
          </w:tcPr>
          <w:p w:rsidR="00A42089" w:rsidRDefault="008C5089" w:rsidP="00770BCF">
            <w:pPr>
              <w:jc w:val="center"/>
              <w:rPr>
                <w:lang w:val="en-US"/>
              </w:rPr>
            </w:pPr>
            <w:r>
              <w:rPr>
                <w:lang w:val="en-US"/>
              </w:rPr>
              <w:t>Palash</w:t>
            </w:r>
          </w:p>
        </w:tc>
        <w:tc>
          <w:tcPr>
            <w:tcW w:w="3006" w:type="dxa"/>
          </w:tcPr>
          <w:p w:rsidR="00A42089" w:rsidRPr="007D62A1" w:rsidRDefault="008C5089" w:rsidP="00770BCF">
            <w:pPr>
              <w:jc w:val="center"/>
              <w:rPr>
                <w:i/>
                <w:iCs/>
                <w:highlight w:val="yellow"/>
                <w:lang w:val="en-US"/>
              </w:rPr>
            </w:pPr>
            <w:r w:rsidRPr="007D62A1">
              <w:rPr>
                <w:i/>
                <w:iCs/>
                <w:highlight w:val="yellow"/>
                <w:lang w:val="en-US"/>
              </w:rPr>
              <w:t>23</w:t>
            </w:r>
          </w:p>
        </w:tc>
      </w:tr>
      <w:tr w:rsidR="00A42089" w:rsidTr="00730D88">
        <w:tc>
          <w:tcPr>
            <w:tcW w:w="3005" w:type="dxa"/>
          </w:tcPr>
          <w:p w:rsidR="00A42089" w:rsidRDefault="008C5089" w:rsidP="009F67CA">
            <w:pPr>
              <w:jc w:val="both"/>
              <w:rPr>
                <w:lang w:val="en-US"/>
              </w:rPr>
            </w:pPr>
            <w:r>
              <w:rPr>
                <w:lang w:val="en-US"/>
              </w:rPr>
              <w:t>2</w:t>
            </w:r>
          </w:p>
        </w:tc>
        <w:tc>
          <w:tcPr>
            <w:tcW w:w="3005" w:type="dxa"/>
            <w:shd w:val="clear" w:color="auto" w:fill="A8D08D" w:themeFill="accent6" w:themeFillTint="99"/>
          </w:tcPr>
          <w:p w:rsidR="00A42089" w:rsidRDefault="008C5089" w:rsidP="00770BCF">
            <w:pPr>
              <w:jc w:val="center"/>
              <w:rPr>
                <w:lang w:val="en-US"/>
              </w:rPr>
            </w:pPr>
            <w:proofErr w:type="spellStart"/>
            <w:r>
              <w:rPr>
                <w:lang w:val="en-US"/>
              </w:rPr>
              <w:t>Manash</w:t>
            </w:r>
            <w:proofErr w:type="spellEnd"/>
          </w:p>
        </w:tc>
        <w:tc>
          <w:tcPr>
            <w:tcW w:w="3006" w:type="dxa"/>
          </w:tcPr>
          <w:p w:rsidR="00A42089" w:rsidRPr="007D62A1" w:rsidRDefault="008C5089" w:rsidP="00770BCF">
            <w:pPr>
              <w:jc w:val="center"/>
              <w:rPr>
                <w:i/>
                <w:iCs/>
                <w:highlight w:val="yellow"/>
                <w:lang w:val="en-US"/>
              </w:rPr>
            </w:pPr>
            <w:r w:rsidRPr="007D62A1">
              <w:rPr>
                <w:i/>
                <w:iCs/>
                <w:highlight w:val="yellow"/>
                <w:lang w:val="en-US"/>
              </w:rPr>
              <w:t>26</w:t>
            </w:r>
          </w:p>
        </w:tc>
      </w:tr>
      <w:tr w:rsidR="00A42089" w:rsidTr="00730D88">
        <w:tc>
          <w:tcPr>
            <w:tcW w:w="3005" w:type="dxa"/>
          </w:tcPr>
          <w:p w:rsidR="00A42089" w:rsidRDefault="008C5089" w:rsidP="009F67CA">
            <w:pPr>
              <w:jc w:val="both"/>
              <w:rPr>
                <w:lang w:val="en-US"/>
              </w:rPr>
            </w:pPr>
            <w:r>
              <w:rPr>
                <w:lang w:val="en-US"/>
              </w:rPr>
              <w:t>3</w:t>
            </w:r>
          </w:p>
        </w:tc>
        <w:tc>
          <w:tcPr>
            <w:tcW w:w="3005" w:type="dxa"/>
            <w:shd w:val="clear" w:color="auto" w:fill="A8D08D" w:themeFill="accent6" w:themeFillTint="99"/>
          </w:tcPr>
          <w:p w:rsidR="00A42089" w:rsidRDefault="008C5089" w:rsidP="00770BCF">
            <w:pPr>
              <w:jc w:val="center"/>
              <w:rPr>
                <w:lang w:val="en-US"/>
              </w:rPr>
            </w:pPr>
            <w:r w:rsidRPr="0054734B">
              <w:rPr>
                <w:lang w:val="en-US"/>
              </w:rPr>
              <w:t>RAG systems.</w:t>
            </w:r>
          </w:p>
        </w:tc>
        <w:tc>
          <w:tcPr>
            <w:tcW w:w="3006" w:type="dxa"/>
          </w:tcPr>
          <w:p w:rsidR="00A42089" w:rsidRPr="007D62A1" w:rsidRDefault="008C5089" w:rsidP="00770BCF">
            <w:pPr>
              <w:jc w:val="center"/>
              <w:rPr>
                <w:i/>
                <w:iCs/>
                <w:highlight w:val="yellow"/>
                <w:lang w:val="en-US"/>
              </w:rPr>
            </w:pPr>
            <w:r w:rsidRPr="007D62A1">
              <w:rPr>
                <w:i/>
                <w:iCs/>
                <w:highlight w:val="yellow"/>
                <w:lang w:val="en-US"/>
              </w:rPr>
              <w:t>59</w:t>
            </w:r>
          </w:p>
        </w:tc>
      </w:tr>
      <w:tr w:rsidR="00A42089" w:rsidTr="00730D88">
        <w:tc>
          <w:tcPr>
            <w:tcW w:w="3005" w:type="dxa"/>
          </w:tcPr>
          <w:p w:rsidR="00A42089" w:rsidRDefault="008C5089" w:rsidP="009F67CA">
            <w:pPr>
              <w:jc w:val="both"/>
              <w:rPr>
                <w:lang w:val="en-US"/>
              </w:rPr>
            </w:pPr>
            <w:r>
              <w:rPr>
                <w:lang w:val="en-US"/>
              </w:rPr>
              <w:t>4</w:t>
            </w:r>
          </w:p>
        </w:tc>
        <w:tc>
          <w:tcPr>
            <w:tcW w:w="3005" w:type="dxa"/>
            <w:shd w:val="clear" w:color="auto" w:fill="A8D08D" w:themeFill="accent6" w:themeFillTint="99"/>
          </w:tcPr>
          <w:p w:rsidR="00A42089" w:rsidRDefault="008C5089" w:rsidP="00770BCF">
            <w:pPr>
              <w:jc w:val="center"/>
              <w:rPr>
                <w:lang w:val="en-US"/>
              </w:rPr>
            </w:pPr>
            <w:r w:rsidRPr="0054734B">
              <w:rPr>
                <w:lang w:val="en-US"/>
              </w:rPr>
              <w:t>two-step</w:t>
            </w:r>
          </w:p>
        </w:tc>
        <w:tc>
          <w:tcPr>
            <w:tcW w:w="3006" w:type="dxa"/>
          </w:tcPr>
          <w:p w:rsidR="00A42089" w:rsidRPr="007D62A1" w:rsidRDefault="008C5089" w:rsidP="00770BCF">
            <w:pPr>
              <w:jc w:val="center"/>
              <w:rPr>
                <w:i/>
                <w:iCs/>
                <w:highlight w:val="yellow"/>
                <w:lang w:val="en-US"/>
              </w:rPr>
            </w:pPr>
            <w:r w:rsidRPr="007D62A1">
              <w:rPr>
                <w:i/>
                <w:iCs/>
                <w:highlight w:val="yellow"/>
                <w:lang w:val="en-US"/>
              </w:rPr>
              <w:t>48</w:t>
            </w:r>
          </w:p>
        </w:tc>
      </w:tr>
      <w:tr w:rsidR="00A42089" w:rsidTr="00730D88">
        <w:tc>
          <w:tcPr>
            <w:tcW w:w="3005" w:type="dxa"/>
          </w:tcPr>
          <w:p w:rsidR="00A42089" w:rsidRDefault="008C5089" w:rsidP="009F67CA">
            <w:pPr>
              <w:jc w:val="both"/>
              <w:rPr>
                <w:lang w:val="en-US"/>
              </w:rPr>
            </w:pPr>
            <w:r>
              <w:rPr>
                <w:lang w:val="en-US"/>
              </w:rPr>
              <w:t>5</w:t>
            </w:r>
          </w:p>
        </w:tc>
        <w:tc>
          <w:tcPr>
            <w:tcW w:w="3005" w:type="dxa"/>
            <w:shd w:val="clear" w:color="auto" w:fill="A8D08D" w:themeFill="accent6" w:themeFillTint="99"/>
          </w:tcPr>
          <w:p w:rsidR="00A42089" w:rsidRDefault="008C5089" w:rsidP="00770BCF">
            <w:pPr>
              <w:jc w:val="center"/>
              <w:rPr>
                <w:lang w:val="en-US"/>
              </w:rPr>
            </w:pPr>
            <w:r>
              <w:rPr>
                <w:lang w:val="en-US"/>
              </w:rPr>
              <w:t>Night Stay</w:t>
            </w:r>
          </w:p>
        </w:tc>
        <w:tc>
          <w:tcPr>
            <w:tcW w:w="3006" w:type="dxa"/>
          </w:tcPr>
          <w:p w:rsidR="00A42089" w:rsidRPr="007D62A1" w:rsidRDefault="008C5089" w:rsidP="00770BCF">
            <w:pPr>
              <w:jc w:val="center"/>
              <w:rPr>
                <w:i/>
                <w:iCs/>
                <w:highlight w:val="yellow"/>
                <w:lang w:val="en-US"/>
              </w:rPr>
            </w:pPr>
            <w:r w:rsidRPr="007D62A1">
              <w:rPr>
                <w:i/>
                <w:iCs/>
                <w:highlight w:val="yellow"/>
                <w:lang w:val="en-US"/>
              </w:rPr>
              <w:t>59</w:t>
            </w:r>
          </w:p>
        </w:tc>
      </w:tr>
    </w:tbl>
    <w:p w:rsidR="00A42089" w:rsidRDefault="00A42089" w:rsidP="009F67CA">
      <w:pPr>
        <w:jc w:val="both"/>
        <w:rPr>
          <w:lang w:val="en-US"/>
        </w:rPr>
      </w:pPr>
    </w:p>
    <w:p w:rsidR="002B5B40" w:rsidRPr="006836B1" w:rsidRDefault="002B5B40" w:rsidP="009F67CA">
      <w:pPr>
        <w:jc w:val="both"/>
        <w:rPr>
          <w:lang w:val="en-US"/>
        </w:rPr>
      </w:pPr>
    </w:p>
    <w:sectPr w:rsidR="002B5B40" w:rsidRPr="00683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1E"/>
    <w:rsid w:val="00095ABD"/>
    <w:rsid w:val="00182E7D"/>
    <w:rsid w:val="002B5B40"/>
    <w:rsid w:val="0047201E"/>
    <w:rsid w:val="00512F5D"/>
    <w:rsid w:val="0054734B"/>
    <w:rsid w:val="00657B66"/>
    <w:rsid w:val="00675FA3"/>
    <w:rsid w:val="006836B1"/>
    <w:rsid w:val="00730D88"/>
    <w:rsid w:val="00770BCF"/>
    <w:rsid w:val="007D62A1"/>
    <w:rsid w:val="008C5089"/>
    <w:rsid w:val="009C5B33"/>
    <w:rsid w:val="009F67CA"/>
    <w:rsid w:val="00A42089"/>
    <w:rsid w:val="00A825C9"/>
    <w:rsid w:val="00CA7431"/>
    <w:rsid w:val="00D442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FD8F6-93B3-4895-B9F6-6B563214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59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01A9B-2C28-4C7B-B9C6-96D17660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Jyoti Borah</dc:creator>
  <cp:keywords/>
  <dc:description/>
  <cp:lastModifiedBy>Palash Jyoti Borah</cp:lastModifiedBy>
  <cp:revision>16</cp:revision>
  <dcterms:created xsi:type="dcterms:W3CDTF">2024-11-07T06:49:00Z</dcterms:created>
  <dcterms:modified xsi:type="dcterms:W3CDTF">2024-11-07T12:20:00Z</dcterms:modified>
</cp:coreProperties>
</file>