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Day-by-day Breakdown</w:t>
      </w:r>
      <w:r>
        <w:rPr/>
        <w:t xml:space="preserve"> (Aug 12–18)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Tue Aug 12 – Project scaffold &amp; tooling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Have a working build system &amp; repo structure ready.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a new Git repo (</w:t>
      </w:r>
      <w:r>
        <w:rPr>
          <w:rStyle w:val="SourceText"/>
        </w:rPr>
        <w:t>promptpack-extension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Initialize </w:t>
      </w:r>
      <w:r>
        <w:rPr>
          <w:rStyle w:val="Strong"/>
        </w:rPr>
        <w:t>Vite + TypeScript</w:t>
      </w:r>
      <w:r>
        <w:rPr/>
        <w:t xml:space="preserve"> workspace: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/extension</w:t>
      </w:r>
      <w:r>
        <w:rPr/>
        <w:t xml:space="preserve"> → Chrome MV3 code (manifest, service worker, content script).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/packages/core</w:t>
      </w:r>
      <w:r>
        <w:rPr/>
        <w:t xml:space="preserve"> → encoder/decoder logic.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/packages/ui</w:t>
      </w:r>
      <w:r>
        <w:rPr/>
        <w:t xml:space="preserve"> → React (for later weeks).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Install dependencies: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@types/chrome</w:t>
      </w:r>
      <w:r>
        <w:rPr/>
        <w:t xml:space="preserve">, </w:t>
      </w:r>
      <w:r>
        <w:rPr>
          <w:rStyle w:val="SourceText"/>
        </w:rPr>
        <w:t>vite-plugin-chrome-extension</w:t>
      </w:r>
      <w:r>
        <w:rPr/>
        <w:t xml:space="preserve">, </w:t>
      </w:r>
      <w:r>
        <w:rPr>
          <w:rStyle w:val="SourceText"/>
        </w:rPr>
        <w:t>typescript</w:t>
      </w:r>
      <w:r>
        <w:rPr/>
        <w:t xml:space="preserve">, </w:t>
      </w:r>
      <w:r>
        <w:rPr>
          <w:rStyle w:val="SourceText"/>
        </w:rPr>
        <w:t>eslint</w:t>
      </w:r>
      <w:r>
        <w:rPr/>
        <w:t xml:space="preserve">, </w:t>
      </w:r>
      <w:r>
        <w:rPr>
          <w:rStyle w:val="SourceText"/>
        </w:rPr>
        <w:t>prettier</w:t>
      </w:r>
      <w:r>
        <w:rPr/>
        <w:t xml:space="preserve">, </w:t>
      </w:r>
      <w:r>
        <w:rPr>
          <w:rStyle w:val="SourceText"/>
        </w:rPr>
        <w:t>jest</w:t>
      </w:r>
      <w:r>
        <w:rPr/>
        <w:t xml:space="preserve"> or </w:t>
      </w:r>
      <w:r>
        <w:rPr>
          <w:rStyle w:val="SourceText"/>
        </w:rPr>
        <w:t>vitest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</w:t>
      </w:r>
      <w:r>
        <w:rPr>
          <w:rStyle w:val="Strong"/>
        </w:rPr>
        <w:t>manifest.json</w:t>
      </w:r>
      <w:r>
        <w:rPr/>
        <w:t xml:space="preserve"> with: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"manifest_version": 3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Permissions: </w:t>
      </w:r>
      <w:r>
        <w:rPr>
          <w:rStyle w:val="SourceText"/>
        </w:rPr>
        <w:t>storage</w:t>
      </w:r>
      <w:r>
        <w:rPr/>
        <w:t xml:space="preserve">, </w:t>
      </w:r>
      <w:r>
        <w:rPr>
          <w:rStyle w:val="SourceText"/>
        </w:rPr>
        <w:t>activeTab</w:t>
      </w:r>
      <w:r>
        <w:rPr/>
        <w:t xml:space="preserve">, </w:t>
      </w:r>
      <w:r>
        <w:rPr>
          <w:rStyle w:val="SourceText"/>
        </w:rPr>
        <w:t>scripting</w:t>
      </w:r>
      <w:r>
        <w:rPr/>
        <w:t xml:space="preserve">, </w:t>
      </w:r>
      <w:r>
        <w:rPr>
          <w:rStyle w:val="SourceText"/>
        </w:rPr>
        <w:t>tabs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Commands: </w:t>
      </w:r>
      <w:r>
        <w:rPr>
          <w:rStyle w:val="SourceText"/>
        </w:rPr>
        <w:t>"toggleSidebar": { "suggested_key": { "default": "Alt+P" } 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Create service worker (</w:t>
      </w:r>
      <w:r>
        <w:rPr>
          <w:rStyle w:val="SourceText"/>
        </w:rPr>
        <w:t>src/worker.ts</w:t>
      </w:r>
      <w:r>
        <w:rPr/>
        <w:t xml:space="preserve">) with </w:t>
      </w:r>
      <w:r>
        <w:rPr>
          <w:rStyle w:val="SourceText"/>
        </w:rPr>
        <w:t>chrome.runtime.onMessage.addListener</w:t>
      </w:r>
      <w:r>
        <w:rPr/>
        <w:t xml:space="preserve"> stub.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</w:t>
      </w:r>
      <w:r>
        <w:rPr>
          <w:rStyle w:val="SourceText"/>
        </w:rPr>
        <w:t>pnpm run build</w:t>
      </w:r>
      <w:r>
        <w:rPr/>
        <w:t xml:space="preserve"> (or npm/yarn) produces a loadable unpacked MV3 extension with no errors in Chrome.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Wed Aug 13 – Message bus between SW &amp; content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Enable bidirectional messaging so UI &amp; codec can talk.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</w:t>
      </w:r>
      <w:r>
        <w:rPr>
          <w:rStyle w:val="SourceText"/>
        </w:rPr>
        <w:t>src/content.ts</w:t>
      </w:r>
      <w:r>
        <w:rPr/>
        <w:t xml:space="preserve"> as a content script that runs on all LLM domains (we’ll refine later).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service worker, handle </w:t>
      </w:r>
      <w:r>
        <w:rPr>
          <w:rStyle w:val="SourceText"/>
        </w:rPr>
        <w:t>"TOGGLE_SIDEBAR"</w:t>
      </w:r>
      <w:r>
        <w:rPr/>
        <w:t xml:space="preserve"> command from hotkey → send a message to content script.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 content script, log “Sidebar toggled” when receiving that message.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utility: </w:t>
      </w:r>
      <w:r>
        <w:rPr>
          <w:rStyle w:val="SourceText"/>
        </w:rPr>
        <w:t>sendMessage(tabId, type, payload)</w:t>
      </w:r>
      <w:r>
        <w:rPr/>
        <w:t xml:space="preserve"> for SW → content, and </w:t>
      </w:r>
      <w:r>
        <w:rPr>
          <w:rStyle w:val="SourceText"/>
        </w:rPr>
        <w:t>sendMessageToSW(type, payload)</w:t>
      </w:r>
      <w:r>
        <w:rPr/>
        <w:t xml:space="preserve"> for content → SW.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Pressing </w:t>
      </w:r>
      <w:r>
        <w:rPr>
          <w:rStyle w:val="Strong"/>
        </w:rPr>
        <w:t>Alt+P</w:t>
      </w:r>
      <w:r>
        <w:rPr/>
        <w:t xml:space="preserve"> logs </w:t>
      </w:r>
      <w:r>
        <w:rPr>
          <w:rStyle w:val="SourceText"/>
        </w:rPr>
        <w:t>"Sidebar toggled"</w:t>
      </w:r>
      <w:r>
        <w:rPr/>
        <w:t xml:space="preserve"> in the page console.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Thu Aug 14 – Core package setup &amp; tokenizer skeleton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Start compression logic in </w:t>
      </w:r>
      <w:r>
        <w:rPr>
          <w:rStyle w:val="SourceText"/>
        </w:rPr>
        <w:t>/packages/core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tokenize(text: string): Token[]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Split on whitespace &amp; punctuation.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Output tokens with </w:t>
      </w:r>
      <w:r>
        <w:rPr>
          <w:rStyle w:val="SourceText"/>
        </w:rPr>
        <w:t>{text: string, caseFlag: number}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</w:t>
      </w:r>
      <w:r>
        <w:rPr>
          <w:rStyle w:val="SourceText"/>
        </w:rPr>
        <w:t>detokenize(tokens: Token[]): string</w:t>
      </w:r>
      <w:r>
        <w:rPr/>
        <w:t xml:space="preserve"> to reverse exactly.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tests in </w:t>
      </w:r>
      <w:r>
        <w:rPr>
          <w:rStyle w:val="SourceText"/>
        </w:rPr>
        <w:t>/packages/core/tests/tokenizer.test.ts</w:t>
      </w:r>
      <w:r>
        <w:rPr/>
        <w:t xml:space="preserve"> with tricky cases (caps, punctuation, apostrophes).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Hook up simple CLI script </w:t>
      </w:r>
      <w:r>
        <w:rPr>
          <w:rStyle w:val="SourceText"/>
        </w:rPr>
        <w:t>pnpm run tokenize "Your text here"</w:t>
      </w:r>
      <w:r>
        <w:rPr/>
        <w:t xml:space="preserve"> → prints token array.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Tokenizer passes round-trip tests for simple &amp; edge cases.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Fri Aug 15 – Templating (n-gram hoisting)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Reduce redundancy in prompts via reusable spans.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</w:t>
      </w:r>
      <w:r>
        <w:rPr>
          <w:rStyle w:val="SourceText"/>
        </w:rPr>
        <w:t>findTemplates(prompts: string[], nMin=6, nMax=12)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Tokenize all prompts.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Count n-grams; select top 1–3 repeated spans above threshold.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Replace those spans in prompts with </w:t>
      </w:r>
      <w:r>
        <w:rPr>
          <w:rStyle w:val="SourceText"/>
        </w:rPr>
        <w:t>{{T0}}</w:t>
      </w:r>
      <w:r>
        <w:rPr/>
        <w:t xml:space="preserve">, </w:t>
      </w:r>
      <w:r>
        <w:rPr>
          <w:rStyle w:val="SourceText"/>
        </w:rPr>
        <w:t>{{T1}}</w:t>
      </w:r>
      <w:r>
        <w:rPr/>
        <w:t>, store template table.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 tests: confirm replaced spans reconstruct exactly via </w:t>
      </w:r>
      <w:r>
        <w:rPr>
          <w:rStyle w:val="SourceText"/>
        </w:rPr>
        <w:t>applyTemplates(tokens, templateTable)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Templating reduces token count ≥20% on sample redundant set without breaking round-trip.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Sat Aug 16 – Container format skeleton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Define </w:t>
      </w:r>
      <w:r>
        <w:rPr>
          <w:rStyle w:val="SourceText"/>
        </w:rPr>
        <w:t>.prmtpck</w:t>
      </w:r>
      <w:r>
        <w:rPr/>
        <w:t xml:space="preserve"> binary structure without compression yet.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</w:t>
      </w:r>
      <w:r>
        <w:rPr>
          <w:rStyle w:val="SourceText"/>
        </w:rPr>
        <w:t>encodeContainer(meta, dict, index, data)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Magic bytes: </w:t>
      </w:r>
      <w:r>
        <w:rPr>
          <w:rStyle w:val="SourceText"/>
        </w:rPr>
        <w:t>"PCK\x02"</w:t>
      </w:r>
      <w:r>
        <w:rPr/>
        <w:t>, flags=0, codec=0.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Length-prefixed blocks: header (CBOR), dict (empty now), index (empty array), data (raw tokens).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Write </w:t>
      </w:r>
      <w:r>
        <w:rPr>
          <w:rStyle w:val="SourceText"/>
        </w:rPr>
        <w:t>decodeContainer(buffer)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Parse magic/version, extract blocks, return object.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Test: encode + decode returns same meta/index/data.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</w:t>
      </w:r>
      <w:r>
        <w:rPr>
          <w:rStyle w:val="SourceText"/>
        </w:rPr>
        <w:t>.prmtpck</w:t>
      </w:r>
      <w:r>
        <w:rPr/>
        <w:t xml:space="preserve"> skeleton can be generated &amp; parsed entirely in memory.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Sun Aug 17 – End-of-week integration check (3h)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Have all week’s parts running together in a dry run.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</w:t>
      </w:r>
      <w:r>
        <w:rPr>
          <w:rStyle w:val="SourceText"/>
        </w:rPr>
        <w:t>demoPrompts</w:t>
      </w:r>
      <w:r>
        <w:rPr/>
        <w:t xml:space="preserve"> array (10–20 prompts).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Tokenize → template → serialize to container → decode back.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Log pack size in bytes vs raw UTF-8.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Hook to content script: pressing Alt+P runs this encode/decode cycle and logs before/after size.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Deliverable:</w:t>
      </w:r>
      <w:r>
        <w:rPr/>
        <w:t xml:space="preserve"> Press Alt+P → console shows raw vs container size (still no compression yet).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Week 1 Output Recap</w:t>
      </w:r>
    </w:p>
    <w:p>
      <w:pPr>
        <w:pStyle w:val="BodyText"/>
        <w:bidi w:val="0"/>
        <w:jc w:val="start"/>
        <w:rPr/>
      </w:pPr>
      <w:r>
        <w:rPr/>
        <w:t xml:space="preserve">By end of </w:t>
      </w:r>
      <w:r>
        <w:rPr>
          <w:rStyle w:val="Strong"/>
        </w:rPr>
        <w:t>Sunday Aug 17</w:t>
      </w:r>
      <w:r>
        <w:rPr/>
        <w:t>, you’ll have: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Loadable MV3 extension.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Hotkey toggling a message between SW &amp; content.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Tokenizer &amp; templating logic tested.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Binary </w:t>
      </w:r>
      <w:r>
        <w:rPr>
          <w:rStyle w:val="SourceText"/>
        </w:rPr>
        <w:t>.prmtpck</w:t>
      </w:r>
      <w:r>
        <w:rPr/>
        <w:t xml:space="preserve"> skeleton with encode/decode in memory.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First “size difference” log (should see small win from templating even without compression).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SG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3</Pages>
  <Words>565</Words>
  <Characters>3307</Characters>
  <CharactersWithSpaces>3770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2025-08-12T12:34:48Z</dcterms:created>
  <dc:creator/>
  <dc:description/>
  <dc:language>en-SG</dc:language>
  <cp:lastModifiedBy/>
  <dcterms:modified xsi:type="dcterms:W3CDTF">2025-08-12T12:35:36Z</dcterms:modified>
  <cp:revision>1</cp:revision>
  <dc:subject/>
  <dc:title/>
</cp:coreProperties>
</file>