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Opening</w:t>
      </w:r>
    </w:p>
    <w:p>
      <w:r>
        <w:t>Chapter one body.</w:t>
      </w:r>
    </w:p>
    <w:p>
      <w:pPr>
        <w:pStyle w:val="Heading2"/>
      </w:pPr>
      <w:r>
        <w:t>Chapter 2: Closing</w:t>
      </w:r>
    </w:p>
    <w:p>
      <w:r>
        <w:t>Chapter two body.</w:t>
      </w:r>
    </w:p>
    <w:p>
      <w:pPr>
        <w:pStyle w:val="Heading1"/>
      </w:pPr>
      <w:r>
        <w:t>A Closing Letter</w:t>
      </w:r>
    </w:p>
    <w:p>
      <w:r>
        <w:t>Dear reader, thank you for walking with me.</w:t>
      </w:r>
    </w:p>
    <w:p>
      <w:pPr>
        <w:pStyle w:val="Heading1"/>
      </w:pPr>
      <w:r>
        <w:t>A Few Resources</w:t>
      </w:r>
    </w:p>
    <w:p>
      <w:r>
        <w:t>If you want to go deeper, here are a few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