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a8d8cc"/>
                <w:spacing w:val="60"/>
                <w:sz w:val="18"/>
                <w:szCs w:val="18"/>
              </w:rPr>
              <w:t xml:space="preserve">PRODUCT REQUIREMENTS DOCUMENT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Certification Hub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cceeeb"/>
                <w:sz w:val="26"/>
                <w:szCs w:val="26"/>
              </w:rPr>
              <w:t xml:space="preserve">Version 1.0 — Initial Release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d8cc"/>
                <w:sz w:val="20"/>
                <w:szCs w:val="20"/>
              </w:rPr>
              <w:t xml:space="preserve">Version: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1.0   </w:t>
            </w:r>
            <w:r>
              <w:rPr>
                <w:rFonts w:ascii="Arial" w:cs="Arial" w:eastAsia="Arial" w:hAnsi="Arial"/>
                <w:color w:val="a8d8cc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March 20, 2026   </w:t>
            </w:r>
            <w:r>
              <w:rPr>
                <w:rFonts w:ascii="Arial" w:cs="Arial" w:eastAsia="Arial" w:hAnsi="Arial"/>
                <w:color w:val="a8d8cc"/>
                <w:sz w:val="20"/>
                <w:szCs w:val="20"/>
              </w:rPr>
              <w:t xml:space="preserve">Status: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Draft — In Review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Certification Hub is a centralized platform that empowers professionals to securely store, organize, track, analyze, and showcase their certifications throughout their career. It directly addresses four core pain points: fragmented record-keeping, poor credential discoverability, expiry blindness, and lack of long-term career visibility.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Version 1.0 delivers the foundational experience: authenticated accounts, full certificate management (upload + manual entry), document viewing, intelligent search and filtering, and a permanent public-facing profile URL. The platform is designed to evolve from a simple storage vault into a complete career intelligence system.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Professionals accumulate certifications across their careers but lack a unified system to manage them. Credentials are scattered across email inboxes, cloud drives, LinkedIn, and employer portals — making them difficult to access, easy to let expire, and inconsistent to share.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0"/>
          <w:sz w:val="22"/>
          <w:szCs w:val="22"/>
        </w:rPr>
        <w:t xml:space="preserve">Key pain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Fragmented storage — no single source of truth for professional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Expiry blindness — no proactive alerting leads to lapsed certifications and compliance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Poor discoverability — manual, inconsistent sharing with employers and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No career intelligence — no visibility into credential history or career trajectory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3. TARGET USERS —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IT Professional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Holds 5–15 vendor certs (AWS, Cisco, Microsoft). Needs expiry tracking and a shareable proof page for clients and employers.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Freelancer / Consultant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Uses certifications to win contracts. Needs a polished public profile URL to attach to proposals and bids.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Healthcare Worker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Manages compliance-critical licenses. Needs reliable expiry alerts and audit-ready document access.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Lifelong Learner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Accumulates MOOCs and micro-credentials. Wants an organized showcase to supplement their resume.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4. FEATURE VALIDATION &amp; PM ASSESSMENT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4.1 User Authentication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LinkedIn SSO is a natural fit for the professional audience. Apple Sign-In ensures iOS compatibility. Manual account creation requires email verification before public profiles activate — critical to prevent spam abuse.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PM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Add email verification as a mandatory step for manually created accounts. Without it, the public profile feature is vulnerable to spam and abuse before launch.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4.2 Certificate Management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The dual-path approach (file upload + manual entry) is well-considered — not all certifications have a downloadable document. The field set is comprehensive and appropriately scoped. Credential ID is correctly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PM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Define the category taxonomy before launch. Ship with 8–10 preset categories (Cloud, Security, Networking, Data, DevOps, Healthcare, Finance, Project Management, Other). User-defined custom tags can follow in v1.1.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4.3 Document Handling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Inline PDF viewer and image zoom significantly reduce friction for credential review. Duplicate detection is a proactive quality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6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7a1a"/>
                <w:sz w:val="22"/>
                <w:szCs w:val="22"/>
              </w:rPr>
              <w:t xml:space="preserve">PM Flag — Clarify Duplicate Detection Heuristic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Define whether duplicate detection operates on file hash, credential ID, or the combination of certificate name + issuer. A hash-only approach will miss manually entered duplicates. Recommend a hybrid: hash for uploaded files + name/issuer/date matching for manual entries.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4.4 Search &amp; Organization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The filter set (category, issuer, date range, expiry status) covers the most common user query patterns. All three sort options are appropriate for the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PM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Set "Expiring Soon" as the default sort order. This surfaces urgency proactively and reinforces the platform's core value proposition around certification lifecycle management.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4.5 Public Profile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This is the highest-value differentiator in v1 — comparable to a Linktree for professional credentials. The custom endpoint (e.g. certificationhub.com/john-smith) strengthens professional identity and makes the URL worth sharing.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ea8"/>
                <w:sz w:val="22"/>
                <w:szCs w:val="22"/>
              </w:rPr>
              <w:t xml:space="preserve">PM 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Add a per-certificate visibility toggle (public / private) so users can control which credentials appear on their public profile without deleting them. This is a standard privacy expectation that will be requested immediately post-launch.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1e1e"/>
          <w:sz w:val="26"/>
          <w:szCs w:val="26"/>
        </w:rPr>
        <w:t xml:space="preserve">4.6 Critical Gap — Expiry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93a3a"/>
                <w:sz w:val="22"/>
                <w:szCs w:val="22"/>
              </w:rPr>
              <w:t xml:space="preserve">MISSING FEATURE — Strongly Recommend for v1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Expiration dates are captured but no alerting mechanism is defined. Email notifications at 90, 30, and 7 days before expiry are a core retention driver and the primary reason users will return to the platform regularly. This should be treated as a must-have for v1, not a future enhancement.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5. PM SUGGESTIONS — PRIORITIZED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/ Notes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Expiry email alerts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90/30/7-day automated reminders. Highest ROI addition for retention and daily active usage.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3a3a"/>
                <w:sz w:val="20"/>
                <w:szCs w:val="20"/>
              </w:rPr>
              <w:t xml:space="preserve">Must-have v1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Category taxonomy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Define 8–10 preset categories before launch. Prevents data quality problems from inconsistent self-tagging.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3a3a"/>
                <w:sz w:val="20"/>
                <w:szCs w:val="20"/>
              </w:rPr>
              <w:t xml:space="preserve">Must-have v1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Visibility toggle per cert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Allow users to hide individual certs from public profile without deleting. Expected privacy control.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a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Dashboard / home screen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Summary view: total certs, expiring soon, recently added. Gives users a reason to return.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a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PDF portfolio export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Export full portfolio as a single PDF. Popular for job applications and compliance audits.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Issuer verification badges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Partnership with AWS, Microsoft, Salesforce for verified badges on known issuer domains.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Profile view analytics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Show users how many times their public profile was viewed. Strong engagement loop.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Employer search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Allow recruiters to search public profiles by cert or issuer. Marketplace feature.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6. TECHNICAL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Auth service (SSO + manual)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File storage (encrypted at rest)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Certificate CRUD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Search &amp; filter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Public profile engine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Duplicate detector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Expiry email notifications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Add to v1 — missing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Dashboard / home screen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a"/>
                <w:sz w:val="20"/>
                <w:szCs w:val="20"/>
              </w:rPr>
              <w:t xml:space="preserve">High priority addition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Admin / moderation tools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GDPR data export + deletion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In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Native mobile apps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Third-party API integrations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Out of scope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0"/>
          <w:sz w:val="22"/>
          <w:szCs w:val="22"/>
        </w:rPr>
        <w:t xml:space="preserve">Non-functional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File upload limit: 25 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Supported formats: PDF, JPG, 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Storage: encrypted at rest, per-user access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Public profile URL format: /u/[username]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Target uptime: 99.5%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Accessibility: WCAG 2.1 AA compliance required for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GDPR: data export and full account deletion must ship at launch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Credential fraud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3a3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Add a clear platform disclaimer that credentials are self-reported and not verified. Display 'Not verified' on all public profiles in v1. Plan issuer API partnerships for v2.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Storage cost overrun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Cap free-tier storage at 100 MB per user in v1. Design a paid upgrade path before launch to create a clear monetization runway.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PII exposure in documents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7a1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Store files with per-user access keys. Public profiles should display metadata only — never the raw file unless explicitly configured by the user.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SEO / organic discoverability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a8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Implement server-side rendering for public profile pages. Add schema.org/Person structured data markup to drive organic search acquisition.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8. SUGGESTED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Foundation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Auth (SSO + manual), user accounts, file upload infrastructure, certificate CRUD, data model finalized, category taxonomy defined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Core experience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PDF viewer, image preview/zoom, duplicate detection, search, all filters, sorting, expiry email notification system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Profile &amp; alerts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Public profile with custom URL, per-cert visibility toggle, dashboard home screen, expiry alerts live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Hardening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GDPR data export, account deletion, storage limits enforced, security audit, performance testing, WCAG 2.1 AA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Week 12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0"/>
                <w:sz w:val="20"/>
                <w:szCs w:val="20"/>
              </w:rPr>
              <w:t xml:space="preserve">Beta release, onboarding flow, feedback collection, analytics instrumentation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9. SUCCESS METRICS — 90 DAYS POST-LAUNCH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5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Registered users (first 30 days)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500+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Public profile activation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40% of registered users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Average certs per active user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5+ certificates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D30 retention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30%+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Upload failure / error rate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&lt; 5%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User satisfaction score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9b7e"/>
                <w:sz w:val="20"/>
                <w:szCs w:val="20"/>
              </w:rPr>
              <w:t xml:space="preserve">4.0 / 5.0 or above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10. OUT OF SCOPE — VERSION 1</w:t>
      </w:r>
    </w:p>
    <w:p>
      <w:pPr>
        <w:spacing w:after="60" w:before="60"/>
      </w:pPr>
      <w:r>
        <w:rPr>
          <w:rFonts w:ascii="Arial" w:cs="Arial" w:eastAsia="Arial" w:hAnsi="Arial"/>
          <w:color w:val="444440"/>
          <w:sz w:val="22"/>
          <w:szCs w:val="22"/>
        </w:rPr>
        <w:t xml:space="preserve">The following are explicitly deferred from v1 to maintain delivery focus: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Native mobile apps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Third-party API integrations (LinkedIn sync, LMS connectors)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Team / organization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Issuer verification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AI-powered skill gap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Public profile view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Blockchain credential anchoring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PDF portfolio export (targeted for 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0"/>
          <w:sz w:val="22"/>
          <w:szCs w:val="22"/>
        </w:rPr>
        <w:t xml:space="preserve">Employer-facing talent search</w:t>
      </w:r>
    </w:p>
    <w:p>
      <w:pPr>
        <w:spacing w:after="0" w:before="200"/>
      </w:pPr>
      <w: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888880"/>
          <w:spacing w:val="40"/>
          <w:sz w:val="18"/>
          <w:szCs w:val="18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Document title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Certification Hub — Product Requirements Document 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Document 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Prepared by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Product Management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0"/>
                <w:sz w:val="20"/>
                <w:szCs w:val="20"/>
              </w:rPr>
              <w:t xml:space="preserve">Next review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Before development kickoff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7" w:sz="4" w:space="1"/>
      </w:pBdr>
      <w:spacing w:before="80"/>
    </w:pPr>
    <w:r>
      <w:rPr>
        <w:rFonts w:ascii="Arial" w:cs="Arial" w:eastAsia="Arial" w:hAnsi="Arial"/>
        <w:color w:val="aaaaaa"/>
        <w:sz w:val="18"/>
        <w:szCs w:val="18"/>
      </w:rPr>
      <w:t xml:space="preserve">Certification Hub Inc. — Internal Use Only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7" w:sz="4" w:space="1"/>
      </w:pBdr>
      <w:spacing w:after="80"/>
    </w:pPr>
    <w:r>
      <w:rPr>
        <w:rFonts w:ascii="Arial" w:cs="Arial" w:eastAsia="Arial" w:hAnsi="Arial"/>
        <w:color w:val="888880"/>
        <w:sz w:val="18"/>
        <w:szCs w:val="18"/>
      </w:rPr>
      <w:t xml:space="preserve">Certification Hub — PRD v1.0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6b5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1e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2026-03-21T02:41:57.150Z</dcterms:created>
  <dcterms:modified xsi:type="dcterms:W3CDTF">2026-03-21T02:41:57.150Z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