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591DD1" w14:paraId="01D12FE5" w14:textId="77777777">
        <w:trPr>
          <w:trHeight w:hRule="exact" w:val="567"/>
        </w:trPr>
        <w:tc>
          <w:tcPr>
            <w:tcW w:w="1384" w:type="dxa"/>
            <w:vMerge w:val="restart"/>
            <w:vAlign w:val="center"/>
          </w:tcPr>
          <w:p w14:paraId="76C3F030" w14:textId="77777777" w:rsidR="00591DD1" w:rsidRDefault="00000000">
            <w:pPr>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6681BAC7" wp14:editId="19E759A3">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3E449CF8" w14:textId="77777777" w:rsidR="00591DD1" w:rsidRDefault="00000000">
            <w:pPr>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591DD1" w14:paraId="3D50A31B" w14:textId="77777777">
        <w:trPr>
          <w:trHeight w:hRule="exact" w:val="567"/>
        </w:trPr>
        <w:tc>
          <w:tcPr>
            <w:tcW w:w="1384" w:type="dxa"/>
            <w:vMerge/>
          </w:tcPr>
          <w:p w14:paraId="1D48ADEE" w14:textId="77777777" w:rsidR="00591DD1" w:rsidRDefault="00591DD1">
            <w:pPr>
              <w:ind w:firstLine="480"/>
              <w:rPr>
                <w:rFonts w:eastAsia="宋体" w:cs="Times New Roman"/>
                <w:b/>
                <w:color w:val="000000"/>
                <w:kern w:val="0"/>
                <w:sz w:val="20"/>
                <w:szCs w:val="20"/>
              </w:rPr>
            </w:pPr>
          </w:p>
        </w:tc>
        <w:tc>
          <w:tcPr>
            <w:tcW w:w="7144" w:type="dxa"/>
            <w:vAlign w:val="center"/>
          </w:tcPr>
          <w:p w14:paraId="243048A4" w14:textId="77777777" w:rsidR="00591DD1" w:rsidRDefault="00000000">
            <w:pPr>
              <w:tabs>
                <w:tab w:val="center" w:pos="3464"/>
              </w:tabs>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asciiTheme="minorEastAsia" w:hAnsiTheme="minorEastAsia" w:cstheme="minorEastAsia" w:hint="eastAsia"/>
                <w:b/>
                <w:color w:val="000000"/>
                <w:kern w:val="0"/>
                <w:sz w:val="24"/>
                <w:szCs w:val="20"/>
              </w:rPr>
              <w:t>SWC2026</w:t>
            </w:r>
            <w:r>
              <w:rPr>
                <w:rFonts w:eastAsia="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73C598AF" w14:textId="77777777" w:rsidR="00591DD1" w:rsidRDefault="00000000">
      <w:pPr>
        <w:rPr>
          <w:rFonts w:ascii="宋体" w:eastAsia="宋体" w:hAnsi="宋体" w:hint="eastAsia"/>
          <w:b/>
          <w:color w:val="000000"/>
          <w:sz w:val="44"/>
          <w:szCs w:val="44"/>
        </w:rPr>
      </w:pPr>
      <w:r>
        <w:rPr>
          <w:rFonts w:ascii="宋体" w:eastAsia="宋体" w:hAnsi="宋体"/>
          <w:noProof/>
          <w:color w:val="000000"/>
          <w:sz w:val="24"/>
        </w:rPr>
        <w:drawing>
          <wp:anchor distT="0" distB="0" distL="114300" distR="114300" simplePos="0" relativeHeight="251659264" behindDoc="0" locked="0" layoutInCell="1" allowOverlap="1" wp14:anchorId="5B667790" wp14:editId="44A9A36D">
            <wp:simplePos x="0" y="0"/>
            <wp:positionH relativeFrom="column">
              <wp:posOffset>1542415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48E18AB1" w14:textId="77777777" w:rsidR="00591DD1" w:rsidRDefault="00000000">
      <w:pPr>
        <w:jc w:val="center"/>
        <w:rPr>
          <w:rFonts w:eastAsia="宋体"/>
          <w:b/>
          <w:color w:val="000000"/>
          <w:sz w:val="44"/>
          <w:szCs w:val="44"/>
        </w:rPr>
      </w:pPr>
      <w:r>
        <w:rPr>
          <w:rFonts w:ascii="宋体" w:eastAsia="宋体" w:hAnsi="宋体" w:hint="eastAsia"/>
          <w:b/>
          <w:color w:val="000000"/>
          <w:sz w:val="44"/>
          <w:szCs w:val="44"/>
        </w:rPr>
        <w:t>时序智配——基于AI时序优化的认知适配型智能日程调度平台</w:t>
      </w:r>
    </w:p>
    <w:p w14:paraId="5AB53FF3" w14:textId="77777777" w:rsidR="00591DD1"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6793935C" w14:textId="77777777" w:rsidR="00591DD1" w:rsidRDefault="00591DD1">
      <w:pPr>
        <w:spacing w:line="300" w:lineRule="auto"/>
        <w:jc w:val="center"/>
        <w:rPr>
          <w:b/>
          <w:sz w:val="24"/>
        </w:rPr>
      </w:pPr>
    </w:p>
    <w:p w14:paraId="30731424" w14:textId="77777777" w:rsidR="00591DD1" w:rsidRDefault="00591DD1">
      <w:pPr>
        <w:spacing w:line="300" w:lineRule="auto"/>
        <w:jc w:val="center"/>
        <w:rPr>
          <w:b/>
        </w:rPr>
      </w:pPr>
    </w:p>
    <w:p w14:paraId="191E57AE" w14:textId="77777777" w:rsidR="00591DD1" w:rsidRDefault="00591DD1">
      <w:pPr>
        <w:spacing w:line="300" w:lineRule="auto"/>
        <w:jc w:val="center"/>
        <w:rPr>
          <w:b/>
        </w:rPr>
      </w:pPr>
    </w:p>
    <w:p w14:paraId="7E8CF009" w14:textId="77777777" w:rsidR="00591DD1"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设计及创新性分析报告</w:t>
      </w:r>
    </w:p>
    <w:p w14:paraId="01F6720B" w14:textId="29CD6A12" w:rsidR="003070F7" w:rsidRDefault="00842E73" w:rsidP="00842E73">
      <w:pPr>
        <w:spacing w:line="300" w:lineRule="auto"/>
        <w:jc w:val="center"/>
        <w:rPr>
          <w:rFonts w:hint="eastAsia"/>
          <w:b/>
          <w:sz w:val="24"/>
        </w:rPr>
      </w:pPr>
      <w:r>
        <w:rPr>
          <w:rFonts w:ascii="宋体" w:eastAsia="宋体" w:hAnsi="宋体"/>
          <w:noProof/>
          <w:color w:val="000000"/>
          <w:sz w:val="24"/>
        </w:rPr>
        <w:t>Version: 0.4</w:t>
      </w:r>
      <w:r w:rsidR="00000000">
        <w:rPr>
          <w:rFonts w:hint="eastAsia"/>
          <w:b/>
          <w:sz w:val="24"/>
        </w:rPr>
      </w:r>
      <w:r w:rsidR="00000000">
        <w:rPr>
          <w:b/>
          <w:sz w:val="24"/>
        </w:rPr>
      </w:r>
      <w:r w:rsidR="00000000">
        <w:rPr>
          <w:rFonts w:hint="eastAsia"/>
          <w:b/>
          <w:sz w:val="24"/>
        </w:rPr>
      </w:r>
      <w:r w:rsidR="003070F7">
        <w:rPr>
          <w:rFonts w:hint="eastAsia"/>
          <w:b/>
          <w:sz w:val="24"/>
        </w:rPr>
      </w:r>
    </w:p>
    <w:p w14:paraId="5696A609" w14:textId="113AA9AE" w:rsidR="00591DD1" w:rsidRDefault="00591DD1">
      <w:pPr>
        <w:jc w:val="center"/>
        <w:rPr>
          <w:rFonts w:eastAsia="宋体"/>
          <w:color w:val="000000"/>
        </w:rPr>
      </w:pPr>
    </w:p>
    <w:p w14:paraId="1389DC8C" w14:textId="0C0569D0" w:rsidR="00591DD1" w:rsidRDefault="00591DD1">
      <w:pPr>
        <w:jc w:val="center"/>
        <w:rPr>
          <w:color w:val="000000"/>
          <w:sz w:val="24"/>
        </w:rPr>
      </w:pPr>
    </w:p>
    <w:p w14:paraId="3D0A328B" w14:textId="77777777" w:rsidR="00591DD1" w:rsidRDefault="00591DD1">
      <w:pPr>
        <w:spacing w:line="300" w:lineRule="auto"/>
        <w:rPr>
          <w:b/>
          <w:sz w:val="24"/>
        </w:rPr>
      </w:pPr>
    </w:p>
    <w:p w14:paraId="3497A6C8" w14:textId="77777777" w:rsidR="00591DD1"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69D91A4C" w14:textId="77777777" w:rsidR="00591DD1" w:rsidRDefault="00591DD1">
      <w:pPr>
        <w:spacing w:line="300" w:lineRule="auto"/>
        <w:jc w:val="center"/>
        <w:rPr>
          <w:rFonts w:ascii="宋体" w:eastAsia="宋体" w:hAnsi="宋体" w:hint="eastAsia"/>
          <w:b/>
          <w:sz w:val="24"/>
        </w:rPr>
      </w:pPr>
    </w:p>
    <w:p w14:paraId="768C9F65" w14:textId="77777777" w:rsidR="00591DD1" w:rsidRDefault="00000000">
      <w:pPr>
        <w:spacing w:line="300" w:lineRule="auto"/>
        <w:jc w:val="center"/>
        <w:rPr>
          <w:rFonts w:eastAsia="宋体"/>
          <w:b/>
          <w:color w:val="000000"/>
          <w:sz w:val="24"/>
        </w:rPr>
      </w:pPr>
      <w:r>
        <w:rPr>
          <w:rFonts w:eastAsia="宋体" w:hint="eastAsia"/>
          <w:b/>
          <w:color w:val="000000"/>
          <w:sz w:val="24"/>
        </w:rPr>
        <w:t>2026-3-4</w:t>
      </w:r>
    </w:p>
    <w:p w14:paraId="601D7C5B" w14:textId="77777777" w:rsidR="00591DD1" w:rsidRDefault="00591DD1">
      <w:pPr>
        <w:jc w:val="center"/>
        <w:rPr>
          <w:rFonts w:eastAsia="宋体"/>
          <w:b/>
          <w:color w:val="000000"/>
          <w:sz w:val="24"/>
        </w:rPr>
      </w:pPr>
    </w:p>
    <w:p w14:paraId="18006219" w14:textId="77777777" w:rsidR="00591DD1" w:rsidRDefault="00000000">
      <w:pPr>
        <w:jc w:val="center"/>
        <w:rPr>
          <w:b/>
          <w:sz w:val="24"/>
        </w:rPr>
      </w:pPr>
      <w:r>
        <w:rPr>
          <w:b/>
          <w:sz w:val="24"/>
        </w:rPr>
        <w:t>All Rights Reserved</w:t>
      </w:r>
    </w:p>
    <w:p w14:paraId="34E5DBE9" w14:textId="77777777" w:rsidR="00591DD1" w:rsidRDefault="00591DD1">
      <w:pPr>
        <w:spacing w:line="300" w:lineRule="auto"/>
        <w:jc w:val="center"/>
        <w:rPr>
          <w:b/>
          <w:sz w:val="24"/>
        </w:rPr>
        <w:sectPr w:rsidR="00591DD1">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28B8FEB5" w14:textId="77777777" w:rsidR="00591DD1"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07551660" w14:textId="77777777" w:rsidR="00591DD1" w:rsidRDefault="00000000">
      <w:pPr>
        <w:pStyle w:val="TOC1"/>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56720942" w:history="1">
        <w:r w:rsidR="00591DD1">
          <w:rPr>
            <w:rStyle w:val="aff3"/>
            <w:rFonts w:cs="Times New Roman"/>
          </w:rPr>
          <w:t>1</w:t>
        </w:r>
        <w:r w:rsidR="00591DD1">
          <w:rPr>
            <w:rFonts w:asciiTheme="minorHAnsi" w:hAnsiTheme="minorHAnsi" w:cstheme="minorBidi"/>
            <w:b w:val="0"/>
            <w:bCs w:val="0"/>
            <w:i w:val="0"/>
            <w:iCs w:val="0"/>
            <w:sz w:val="21"/>
            <w:szCs w:val="22"/>
          </w:rPr>
          <w:tab/>
        </w:r>
        <w:r w:rsidR="00591DD1">
          <w:rPr>
            <w:rStyle w:val="aff3"/>
          </w:rPr>
          <w:t>痛点分析</w:t>
        </w:r>
        <w:r w:rsidR="00591DD1">
          <w:tab/>
        </w:r>
        <w:r w:rsidR="00591DD1">
          <w:fldChar w:fldCharType="begin"/>
        </w:r>
        <w:r w:rsidR="00591DD1">
          <w:instrText xml:space="preserve"> PAGEREF _Toc56720942 \h </w:instrText>
        </w:r>
        <w:r w:rsidR="00591DD1">
          <w:fldChar w:fldCharType="separate"/>
        </w:r>
        <w:r w:rsidR="00591DD1">
          <w:t>1</w:t>
        </w:r>
        <w:r w:rsidR="00591DD1">
          <w:fldChar w:fldCharType="end"/>
        </w:r>
      </w:hyperlink>
    </w:p>
    <w:p w14:paraId="64D9E016" w14:textId="77777777" w:rsidR="00591DD1" w:rsidRDefault="00591DD1">
      <w:pPr>
        <w:pStyle w:val="TOC2"/>
        <w:tabs>
          <w:tab w:val="left" w:pos="840"/>
          <w:tab w:val="right" w:leader="dot" w:pos="8302"/>
        </w:tabs>
        <w:rPr>
          <w:rFonts w:asciiTheme="minorHAnsi" w:hAnsiTheme="minorHAnsi" w:cstheme="minorBidi"/>
          <w:b w:val="0"/>
          <w:bCs w:val="0"/>
          <w:sz w:val="21"/>
        </w:rPr>
      </w:pPr>
      <w:hyperlink w:anchor="_Toc56720943" w:history="1">
        <w:r>
          <w:rPr>
            <w:rStyle w:val="aff3"/>
            <w:rFonts w:cs="Times New Roman"/>
          </w:rPr>
          <w:t>1.1</w:t>
        </w:r>
        <w:r>
          <w:rPr>
            <w:rFonts w:asciiTheme="minorHAnsi" w:hAnsiTheme="minorHAnsi" w:cstheme="minorBidi"/>
            <w:b w:val="0"/>
            <w:bCs w:val="0"/>
            <w:sz w:val="21"/>
          </w:rPr>
          <w:tab/>
        </w:r>
        <w:r>
          <w:rPr>
            <w:rStyle w:val="aff3"/>
          </w:rPr>
          <w:t>痛点概述</w:t>
        </w:r>
        <w:r>
          <w:tab/>
        </w:r>
        <w:r>
          <w:fldChar w:fldCharType="begin"/>
        </w:r>
        <w:r>
          <w:instrText xml:space="preserve"> PAGEREF _Toc56720943 \h </w:instrText>
        </w:r>
        <w:r>
          <w:fldChar w:fldCharType="separate"/>
        </w:r>
        <w:r>
          <w:t>1</w:t>
        </w:r>
        <w:r>
          <w:fldChar w:fldCharType="end"/>
        </w:r>
      </w:hyperlink>
    </w:p>
    <w:p w14:paraId="32FDDA1A" w14:textId="77777777" w:rsidR="00591DD1" w:rsidRDefault="00591DD1">
      <w:pPr>
        <w:pStyle w:val="TOC2"/>
        <w:tabs>
          <w:tab w:val="left" w:pos="840"/>
          <w:tab w:val="right" w:leader="dot" w:pos="8302"/>
        </w:tabs>
        <w:rPr>
          <w:rFonts w:asciiTheme="minorHAnsi" w:hAnsiTheme="minorHAnsi" w:cstheme="minorBidi"/>
          <w:b w:val="0"/>
          <w:bCs w:val="0"/>
          <w:sz w:val="21"/>
        </w:rPr>
      </w:pPr>
      <w:hyperlink w:anchor="_Toc56720944" w:history="1">
        <w:r>
          <w:rPr>
            <w:rStyle w:val="aff3"/>
            <w:rFonts w:cs="Times New Roman"/>
          </w:rPr>
          <w:t>1.2</w:t>
        </w:r>
        <w:r>
          <w:rPr>
            <w:rFonts w:asciiTheme="minorHAnsi" w:hAnsiTheme="minorHAnsi" w:cstheme="minorBidi"/>
            <w:b w:val="0"/>
            <w:bCs w:val="0"/>
            <w:sz w:val="21"/>
          </w:rPr>
          <w:tab/>
        </w:r>
        <w:r>
          <w:rPr>
            <w:rStyle w:val="aff3"/>
          </w:rPr>
          <w:t>相关工作</w:t>
        </w:r>
        <w:r>
          <w:tab/>
        </w:r>
        <w:r>
          <w:fldChar w:fldCharType="begin"/>
        </w:r>
        <w:r>
          <w:instrText xml:space="preserve"> PAGEREF _Toc56720944 \h </w:instrText>
        </w:r>
        <w:r>
          <w:fldChar w:fldCharType="separate"/>
        </w:r>
        <w:r>
          <w:t>1</w:t>
        </w:r>
        <w:r>
          <w:fldChar w:fldCharType="end"/>
        </w:r>
      </w:hyperlink>
    </w:p>
    <w:p w14:paraId="60D9891B" w14:textId="77777777" w:rsidR="00591DD1" w:rsidRDefault="00591DD1">
      <w:pPr>
        <w:pStyle w:val="TOC1"/>
        <w:tabs>
          <w:tab w:val="left" w:pos="420"/>
          <w:tab w:val="right" w:leader="dot" w:pos="8302"/>
        </w:tabs>
        <w:rPr>
          <w:rFonts w:asciiTheme="minorHAnsi" w:hAnsiTheme="minorHAnsi" w:cstheme="minorBidi"/>
          <w:b w:val="0"/>
          <w:bCs w:val="0"/>
          <w:i w:val="0"/>
          <w:iCs w:val="0"/>
          <w:sz w:val="21"/>
          <w:szCs w:val="22"/>
        </w:rPr>
      </w:pPr>
      <w:hyperlink w:anchor="_Toc56720945" w:history="1">
        <w:r>
          <w:rPr>
            <w:rStyle w:val="aff3"/>
            <w:rFonts w:cs="Times New Roman"/>
          </w:rPr>
          <w:t>2</w:t>
        </w:r>
        <w:r>
          <w:rPr>
            <w:rFonts w:asciiTheme="minorHAnsi" w:hAnsiTheme="minorHAnsi" w:cstheme="minorBidi"/>
            <w:b w:val="0"/>
            <w:bCs w:val="0"/>
            <w:i w:val="0"/>
            <w:iCs w:val="0"/>
            <w:sz w:val="21"/>
            <w:szCs w:val="22"/>
          </w:rPr>
          <w:tab/>
        </w:r>
        <w:r>
          <w:rPr>
            <w:rStyle w:val="aff3"/>
          </w:rPr>
          <w:t>项目创新点</w:t>
        </w:r>
        <w:r>
          <w:tab/>
        </w:r>
        <w:r>
          <w:fldChar w:fldCharType="begin"/>
        </w:r>
        <w:r>
          <w:instrText xml:space="preserve"> PAGEREF _Toc56720945 \h </w:instrText>
        </w:r>
        <w:r>
          <w:fldChar w:fldCharType="separate"/>
        </w:r>
        <w:r>
          <w:t>2</w:t>
        </w:r>
        <w:r>
          <w:fldChar w:fldCharType="end"/>
        </w:r>
      </w:hyperlink>
    </w:p>
    <w:p w14:paraId="12D34DA2" w14:textId="77777777" w:rsidR="00591DD1" w:rsidRDefault="00591DD1">
      <w:pPr>
        <w:pStyle w:val="TOC2"/>
        <w:tabs>
          <w:tab w:val="left" w:pos="840"/>
          <w:tab w:val="right" w:leader="dot" w:pos="8302"/>
        </w:tabs>
        <w:rPr>
          <w:rFonts w:asciiTheme="minorHAnsi" w:hAnsiTheme="minorHAnsi" w:cstheme="minorBidi"/>
          <w:b w:val="0"/>
          <w:bCs w:val="0"/>
          <w:sz w:val="21"/>
        </w:rPr>
      </w:pPr>
      <w:hyperlink w:anchor="_Toc56720946" w:history="1">
        <w:r>
          <w:rPr>
            <w:rStyle w:val="aff3"/>
            <w:rFonts w:cs="Times New Roman"/>
          </w:rPr>
          <w:t>2.1</w:t>
        </w:r>
        <w:r>
          <w:rPr>
            <w:rFonts w:asciiTheme="minorHAnsi" w:hAnsiTheme="minorHAnsi" w:cstheme="minorBidi"/>
            <w:b w:val="0"/>
            <w:bCs w:val="0"/>
            <w:sz w:val="21"/>
          </w:rPr>
          <w:tab/>
        </w:r>
        <w:r>
          <w:rPr>
            <w:rStyle w:val="aff3"/>
          </w:rPr>
          <w:t>技术性创新点</w:t>
        </w:r>
        <w:r>
          <w:tab/>
        </w:r>
        <w:r>
          <w:fldChar w:fldCharType="begin"/>
        </w:r>
        <w:r>
          <w:instrText xml:space="preserve"> PAGEREF _Toc56720946 \h </w:instrText>
        </w:r>
        <w:r>
          <w:fldChar w:fldCharType="separate"/>
        </w:r>
        <w:r>
          <w:t>2</w:t>
        </w:r>
        <w:r>
          <w:fldChar w:fldCharType="end"/>
        </w:r>
      </w:hyperlink>
    </w:p>
    <w:p w14:paraId="43A32A2F" w14:textId="77777777" w:rsidR="00591DD1" w:rsidRDefault="00591DD1">
      <w:pPr>
        <w:pStyle w:val="TOC2"/>
        <w:tabs>
          <w:tab w:val="left" w:pos="840"/>
          <w:tab w:val="right" w:leader="dot" w:pos="8302"/>
        </w:tabs>
        <w:rPr>
          <w:rFonts w:asciiTheme="minorHAnsi" w:hAnsiTheme="minorHAnsi" w:cstheme="minorBidi"/>
          <w:b w:val="0"/>
          <w:bCs w:val="0"/>
          <w:sz w:val="21"/>
        </w:rPr>
      </w:pPr>
      <w:hyperlink w:anchor="_Toc56720947" w:history="1">
        <w:r>
          <w:rPr>
            <w:rStyle w:val="aff3"/>
            <w:rFonts w:cs="Times New Roman"/>
          </w:rPr>
          <w:t>2.2</w:t>
        </w:r>
        <w:r>
          <w:rPr>
            <w:rFonts w:asciiTheme="minorHAnsi" w:hAnsiTheme="minorHAnsi" w:cstheme="minorBidi"/>
            <w:b w:val="0"/>
            <w:bCs w:val="0"/>
            <w:sz w:val="21"/>
          </w:rPr>
          <w:tab/>
        </w:r>
        <w:r>
          <w:rPr>
            <w:rStyle w:val="aff3"/>
          </w:rPr>
          <w:t>功能性创新点</w:t>
        </w:r>
        <w:r>
          <w:tab/>
        </w:r>
        <w:r>
          <w:fldChar w:fldCharType="begin"/>
        </w:r>
        <w:r>
          <w:instrText xml:space="preserve"> PAGEREF _Toc56720947 \h </w:instrText>
        </w:r>
        <w:r>
          <w:fldChar w:fldCharType="separate"/>
        </w:r>
        <w:r>
          <w:t>2</w:t>
        </w:r>
        <w:r>
          <w:fldChar w:fldCharType="end"/>
        </w:r>
      </w:hyperlink>
    </w:p>
    <w:p w14:paraId="07D74DF7" w14:textId="77777777" w:rsidR="00591DD1" w:rsidRDefault="00591DD1">
      <w:pPr>
        <w:pStyle w:val="TOC2"/>
        <w:tabs>
          <w:tab w:val="left" w:pos="840"/>
          <w:tab w:val="right" w:leader="dot" w:pos="8302"/>
        </w:tabs>
        <w:rPr>
          <w:rFonts w:asciiTheme="minorHAnsi" w:hAnsiTheme="minorHAnsi" w:cstheme="minorBidi"/>
          <w:b w:val="0"/>
          <w:bCs w:val="0"/>
          <w:sz w:val="21"/>
        </w:rPr>
      </w:pPr>
      <w:hyperlink w:anchor="_Toc56720948" w:history="1">
        <w:r>
          <w:rPr>
            <w:rStyle w:val="aff3"/>
            <w:rFonts w:cs="Times New Roman"/>
          </w:rPr>
          <w:t>2.3</w:t>
        </w:r>
        <w:r>
          <w:rPr>
            <w:rFonts w:asciiTheme="minorHAnsi" w:hAnsiTheme="minorHAnsi" w:cstheme="minorBidi"/>
            <w:b w:val="0"/>
            <w:bCs w:val="0"/>
            <w:sz w:val="21"/>
          </w:rPr>
          <w:tab/>
        </w:r>
        <w:r>
          <w:rPr>
            <w:rStyle w:val="aff3"/>
          </w:rPr>
          <w:t>其他创新点</w:t>
        </w:r>
        <w:r>
          <w:tab/>
        </w:r>
        <w:r>
          <w:fldChar w:fldCharType="begin"/>
        </w:r>
        <w:r>
          <w:instrText xml:space="preserve"> PAGEREF _Toc56720948 \h </w:instrText>
        </w:r>
        <w:r>
          <w:fldChar w:fldCharType="separate"/>
        </w:r>
        <w:r>
          <w:t>2</w:t>
        </w:r>
        <w:r>
          <w:fldChar w:fldCharType="end"/>
        </w:r>
      </w:hyperlink>
    </w:p>
    <w:p w14:paraId="3997976D" w14:textId="77777777" w:rsidR="00591DD1" w:rsidRDefault="00591DD1">
      <w:pPr>
        <w:pStyle w:val="TOC1"/>
        <w:tabs>
          <w:tab w:val="left" w:pos="420"/>
          <w:tab w:val="right" w:leader="dot" w:pos="8302"/>
        </w:tabs>
        <w:rPr>
          <w:rFonts w:asciiTheme="minorHAnsi" w:hAnsiTheme="minorHAnsi" w:cstheme="minorBidi"/>
          <w:b w:val="0"/>
          <w:bCs w:val="0"/>
          <w:i w:val="0"/>
          <w:iCs w:val="0"/>
          <w:sz w:val="21"/>
          <w:szCs w:val="22"/>
        </w:rPr>
      </w:pPr>
      <w:hyperlink w:anchor="_Toc56720949" w:history="1">
        <w:r>
          <w:rPr>
            <w:rStyle w:val="aff3"/>
            <w:rFonts w:cs="Times New Roman"/>
          </w:rPr>
          <w:t>3</w:t>
        </w:r>
        <w:r>
          <w:rPr>
            <w:rFonts w:asciiTheme="minorHAnsi" w:hAnsiTheme="minorHAnsi" w:cstheme="minorBidi"/>
            <w:b w:val="0"/>
            <w:bCs w:val="0"/>
            <w:i w:val="0"/>
            <w:iCs w:val="0"/>
            <w:sz w:val="21"/>
            <w:szCs w:val="22"/>
          </w:rPr>
          <w:tab/>
        </w:r>
        <w:r>
          <w:rPr>
            <w:rStyle w:val="aff3"/>
          </w:rPr>
          <w:t>竞品分析</w:t>
        </w:r>
        <w:r>
          <w:tab/>
        </w:r>
        <w:r>
          <w:fldChar w:fldCharType="begin"/>
        </w:r>
        <w:r>
          <w:instrText xml:space="preserve"> PAGEREF _Toc56720949 \h </w:instrText>
        </w:r>
        <w:r>
          <w:fldChar w:fldCharType="separate"/>
        </w:r>
        <w:r>
          <w:t>3</w:t>
        </w:r>
        <w:r>
          <w:fldChar w:fldCharType="end"/>
        </w:r>
      </w:hyperlink>
    </w:p>
    <w:p w14:paraId="0C854E65" w14:textId="77777777" w:rsidR="00591DD1" w:rsidRDefault="00000000">
      <w:pPr>
        <w:widowControl/>
        <w:jc w:val="left"/>
        <w:rPr>
          <w:color w:val="000000"/>
        </w:rPr>
      </w:pPr>
      <w:r>
        <w:rPr>
          <w:color w:val="000000"/>
        </w:rPr>
        <w:fldChar w:fldCharType="end"/>
      </w:r>
    </w:p>
    <w:p w14:paraId="6CF5BDE4" w14:textId="77777777" w:rsidR="00591DD1" w:rsidRDefault="00591DD1">
      <w:pPr>
        <w:widowControl/>
        <w:ind w:firstLine="480"/>
        <w:jc w:val="left"/>
        <w:rPr>
          <w:color w:val="000000"/>
        </w:rPr>
      </w:pPr>
    </w:p>
    <w:p w14:paraId="6F88C205" w14:textId="77777777" w:rsidR="00591DD1" w:rsidRDefault="00591DD1">
      <w:pPr>
        <w:widowControl/>
        <w:ind w:firstLine="480"/>
        <w:jc w:val="left"/>
        <w:rPr>
          <w:color w:val="000000"/>
        </w:rPr>
      </w:pPr>
    </w:p>
    <w:p w14:paraId="4845F650" w14:textId="77777777" w:rsidR="00591DD1" w:rsidRDefault="00591DD1">
      <w:pPr>
        <w:widowControl/>
        <w:ind w:firstLine="480"/>
        <w:jc w:val="left"/>
        <w:rPr>
          <w:color w:val="000000"/>
        </w:rPr>
        <w:sectPr w:rsidR="00591DD1">
          <w:footerReference w:type="default" r:id="rId16"/>
          <w:pgSz w:w="11906" w:h="16838"/>
          <w:pgMar w:top="1440" w:right="1797" w:bottom="1440" w:left="1797" w:header="851" w:footer="992" w:gutter="0"/>
          <w:pgNumType w:fmt="upperRoman" w:start="1"/>
          <w:cols w:space="425"/>
          <w:docGrid w:type="lines" w:linePitch="312"/>
        </w:sectPr>
      </w:pPr>
    </w:p>
    <w:p w14:paraId="6A910804" w14:textId="77777777" w:rsidR="00591DD1"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591DD1" w14:paraId="1F9109D4" w14:textId="77777777">
        <w:trPr>
          <w:cantSplit/>
          <w:trHeight w:val="454"/>
          <w:jc w:val="center"/>
        </w:trPr>
        <w:tc>
          <w:tcPr>
            <w:tcW w:w="816" w:type="dxa"/>
            <w:vAlign w:val="center"/>
          </w:tcPr>
          <w:p w14:paraId="5D85A09C" w14:textId="77777777" w:rsidR="00591DD1"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4DB125A8" w14:textId="77777777" w:rsidR="00591DD1"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4"/>
                <w:rFonts w:ascii="宋体" w:eastAsia="宋体" w:hAnsi="宋体" w:hint="eastAsia"/>
                <w:b/>
                <w:color w:val="000000"/>
              </w:rPr>
              <w:commentReference w:id="1"/>
            </w:r>
          </w:p>
        </w:tc>
        <w:tc>
          <w:tcPr>
            <w:tcW w:w="1279" w:type="dxa"/>
            <w:vAlign w:val="center"/>
          </w:tcPr>
          <w:p w14:paraId="70BF41A1" w14:textId="77777777" w:rsidR="00591DD1"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4"/>
                <w:rFonts w:ascii="宋体" w:eastAsia="宋体" w:hAnsi="宋体" w:hint="eastAsia"/>
                <w:b/>
                <w:color w:val="000000"/>
              </w:rPr>
              <w:commentReference w:id="2"/>
            </w:r>
          </w:p>
        </w:tc>
        <w:tc>
          <w:tcPr>
            <w:tcW w:w="1416" w:type="dxa"/>
            <w:vAlign w:val="center"/>
          </w:tcPr>
          <w:p w14:paraId="578C878C" w14:textId="77777777" w:rsidR="00591DD1"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2F6B5033"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15827C0" w14:textId="77777777" w:rsidR="00591DD1"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591DD1" w14:paraId="2579333D" w14:textId="77777777">
        <w:trPr>
          <w:cantSplit/>
          <w:trHeight w:val="454"/>
          <w:jc w:val="center"/>
        </w:trPr>
        <w:tc>
          <w:tcPr>
            <w:tcW w:w="816" w:type="dxa"/>
            <w:vAlign w:val="center"/>
          </w:tcPr>
          <w:p w14:paraId="425BBDF4"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50DD8B1A"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0E74B7E4"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2AEBBF55"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51E9BFE3"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3.1</w:t>
            </w:r>
          </w:p>
        </w:tc>
        <w:tc>
          <w:tcPr>
            <w:tcW w:w="1609" w:type="dxa"/>
            <w:vAlign w:val="center"/>
          </w:tcPr>
          <w:p w14:paraId="2FFA3DB4" w14:textId="77777777" w:rsidR="00591DD1" w:rsidRDefault="00591DD1">
            <w:pPr>
              <w:pStyle w:val="22"/>
              <w:jc w:val="both"/>
              <w:rPr>
                <w:rFonts w:ascii="宋体" w:eastAsia="宋体" w:hAnsi="宋体" w:hint="eastAsia"/>
                <w:b/>
                <w:color w:val="000000"/>
                <w:sz w:val="21"/>
              </w:rPr>
            </w:pPr>
          </w:p>
        </w:tc>
      </w:tr>
      <w:tr w:rsidR="00591DD1" w14:paraId="3931A5DF" w14:textId="77777777">
        <w:trPr>
          <w:cantSplit/>
          <w:trHeight w:val="454"/>
          <w:jc w:val="center"/>
        </w:trPr>
        <w:tc>
          <w:tcPr>
            <w:tcW w:w="816" w:type="dxa"/>
            <w:vAlign w:val="center"/>
          </w:tcPr>
          <w:p w14:paraId="2B532BEC"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30ED5BF9"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完成痛点分析</w:t>
            </w:r>
          </w:p>
        </w:tc>
        <w:tc>
          <w:tcPr>
            <w:tcW w:w="1279" w:type="dxa"/>
            <w:vAlign w:val="center"/>
          </w:tcPr>
          <w:p w14:paraId="58A5CB9A"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71451640"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8CAE930"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3.2</w:t>
            </w:r>
          </w:p>
        </w:tc>
        <w:tc>
          <w:tcPr>
            <w:tcW w:w="1609" w:type="dxa"/>
            <w:vAlign w:val="center"/>
          </w:tcPr>
          <w:p w14:paraId="69CC3EB7" w14:textId="77777777" w:rsidR="00591DD1" w:rsidRDefault="00591DD1">
            <w:pPr>
              <w:pStyle w:val="22"/>
              <w:jc w:val="both"/>
              <w:rPr>
                <w:rFonts w:ascii="宋体" w:eastAsia="宋体" w:hAnsi="宋体" w:hint="eastAsia"/>
                <w:b/>
                <w:color w:val="000000"/>
                <w:sz w:val="21"/>
              </w:rPr>
            </w:pPr>
          </w:p>
        </w:tc>
      </w:tr>
      <w:tr w:rsidR="00591DD1" w14:paraId="2CBF5FE8" w14:textId="77777777">
        <w:trPr>
          <w:cantSplit/>
          <w:trHeight w:val="454"/>
          <w:jc w:val="center"/>
        </w:trPr>
        <w:tc>
          <w:tcPr>
            <w:tcW w:w="816" w:type="dxa"/>
            <w:vAlign w:val="center"/>
          </w:tcPr>
          <w:p w14:paraId="468449D8"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557699FC"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分析项目创新点</w:t>
            </w:r>
          </w:p>
        </w:tc>
        <w:tc>
          <w:tcPr>
            <w:tcW w:w="1279" w:type="dxa"/>
            <w:vAlign w:val="center"/>
          </w:tcPr>
          <w:p w14:paraId="1A24A703"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4E4952BC"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2E620FE2"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3.3</w:t>
            </w:r>
          </w:p>
        </w:tc>
        <w:tc>
          <w:tcPr>
            <w:tcW w:w="1609" w:type="dxa"/>
            <w:vAlign w:val="center"/>
          </w:tcPr>
          <w:p w14:paraId="291D5B0A" w14:textId="77777777" w:rsidR="00591DD1" w:rsidRDefault="00591DD1">
            <w:pPr>
              <w:pStyle w:val="22"/>
              <w:jc w:val="both"/>
              <w:rPr>
                <w:rFonts w:ascii="宋体" w:eastAsia="宋体" w:hAnsi="宋体" w:hint="eastAsia"/>
                <w:b/>
                <w:color w:val="000000"/>
                <w:sz w:val="21"/>
              </w:rPr>
            </w:pPr>
          </w:p>
        </w:tc>
      </w:tr>
      <w:tr w:rsidR="00591DD1" w14:paraId="4F7EBAA0" w14:textId="77777777">
        <w:trPr>
          <w:cantSplit/>
          <w:trHeight w:val="454"/>
          <w:jc w:val="center"/>
        </w:trPr>
        <w:tc>
          <w:tcPr>
            <w:tcW w:w="816" w:type="dxa"/>
            <w:vAlign w:val="center"/>
          </w:tcPr>
          <w:p w14:paraId="28E3FE02"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19A8DB9F"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产品竞品分析</w:t>
            </w:r>
          </w:p>
        </w:tc>
        <w:tc>
          <w:tcPr>
            <w:tcW w:w="1279" w:type="dxa"/>
            <w:vAlign w:val="center"/>
          </w:tcPr>
          <w:p w14:paraId="527EE02E"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5657BB78"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14684D26"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3.3</w:t>
            </w:r>
          </w:p>
        </w:tc>
        <w:tc>
          <w:tcPr>
            <w:tcW w:w="1609" w:type="dxa"/>
            <w:vAlign w:val="center"/>
          </w:tcPr>
          <w:p w14:paraId="3061AE43" w14:textId="77777777" w:rsidR="00591DD1" w:rsidRDefault="00591DD1">
            <w:pPr>
              <w:pStyle w:val="22"/>
              <w:jc w:val="both"/>
              <w:rPr>
                <w:rFonts w:ascii="宋体" w:eastAsia="宋体" w:hAnsi="宋体" w:hint="eastAsia"/>
                <w:b/>
                <w:color w:val="000000"/>
                <w:sz w:val="21"/>
              </w:rPr>
            </w:pPr>
          </w:p>
        </w:tc>
      </w:tr>
      <w:tr w:rsidR="00591DD1" w14:paraId="57BA51E0" w14:textId="77777777">
        <w:trPr>
          <w:cantSplit/>
          <w:trHeight w:val="454"/>
          <w:jc w:val="center"/>
        </w:trPr>
        <w:tc>
          <w:tcPr>
            <w:tcW w:w="816" w:type="dxa"/>
            <w:vAlign w:val="center"/>
          </w:tcPr>
          <w:p w14:paraId="6CD51FC2"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6701B712"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055D0876"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3D49C333"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796CF000" w14:textId="77777777" w:rsidR="00591DD1" w:rsidRDefault="00000000">
            <w:pPr>
              <w:pStyle w:val="22"/>
              <w:rPr>
                <w:rFonts w:ascii="宋体" w:eastAsia="宋体" w:hAnsi="宋体" w:hint="eastAsia"/>
                <w:b/>
                <w:color w:val="000000"/>
                <w:sz w:val="21"/>
              </w:rPr>
            </w:pPr>
            <w:r>
              <w:rPr>
                <w:rFonts w:ascii="宋体" w:eastAsia="宋体" w:hAnsi="宋体" w:hint="eastAsia"/>
                <w:b/>
                <w:color w:val="000000"/>
                <w:sz w:val="21"/>
              </w:rPr>
              <w:t>3.4</w:t>
            </w:r>
          </w:p>
        </w:tc>
        <w:tc>
          <w:tcPr>
            <w:tcW w:w="1609" w:type="dxa"/>
            <w:vAlign w:val="center"/>
          </w:tcPr>
          <w:p w14:paraId="15B96E14" w14:textId="77777777" w:rsidR="00591DD1" w:rsidRDefault="00591DD1">
            <w:pPr>
              <w:pStyle w:val="22"/>
              <w:jc w:val="both"/>
              <w:rPr>
                <w:rFonts w:ascii="宋体" w:eastAsia="宋体" w:hAnsi="宋体" w:hint="eastAsia"/>
                <w:b/>
                <w:color w:val="000000"/>
                <w:sz w:val="21"/>
              </w:rPr>
            </w:pPr>
          </w:p>
        </w:tc>
      </w:tr>
      <w:tr w:rsidR="00591DD1" w14:paraId="69B6527A" w14:textId="77777777">
        <w:trPr>
          <w:cantSplit/>
          <w:trHeight w:val="454"/>
          <w:jc w:val="center"/>
        </w:trPr>
        <w:tc>
          <w:tcPr>
            <w:tcW w:w="816" w:type="dxa"/>
            <w:vAlign w:val="center"/>
          </w:tcPr>
          <w:p w14:paraId="5D033596" w14:textId="77777777" w:rsidR="00591DD1" w:rsidRDefault="00591DD1">
            <w:pPr>
              <w:pStyle w:val="22"/>
              <w:rPr>
                <w:rFonts w:ascii="宋体" w:eastAsia="宋体" w:hAnsi="宋体" w:hint="eastAsia"/>
                <w:b/>
                <w:color w:val="000000"/>
                <w:sz w:val="21"/>
              </w:rPr>
            </w:pPr>
          </w:p>
        </w:tc>
        <w:tc>
          <w:tcPr>
            <w:tcW w:w="1699" w:type="dxa"/>
            <w:vAlign w:val="center"/>
          </w:tcPr>
          <w:p w14:paraId="22FFC5C6" w14:textId="77777777" w:rsidR="00591DD1" w:rsidRDefault="00591DD1">
            <w:pPr>
              <w:pStyle w:val="22"/>
              <w:rPr>
                <w:rFonts w:ascii="宋体" w:eastAsia="宋体" w:hAnsi="宋体" w:hint="eastAsia"/>
                <w:b/>
                <w:color w:val="000000"/>
                <w:sz w:val="21"/>
              </w:rPr>
            </w:pPr>
          </w:p>
        </w:tc>
        <w:tc>
          <w:tcPr>
            <w:tcW w:w="1279" w:type="dxa"/>
            <w:vAlign w:val="center"/>
          </w:tcPr>
          <w:p w14:paraId="5FFFC166" w14:textId="77777777" w:rsidR="00591DD1" w:rsidRDefault="00591DD1">
            <w:pPr>
              <w:pStyle w:val="22"/>
              <w:rPr>
                <w:rFonts w:ascii="宋体" w:eastAsia="宋体" w:hAnsi="宋体" w:hint="eastAsia"/>
                <w:b/>
                <w:color w:val="000000"/>
                <w:sz w:val="21"/>
              </w:rPr>
            </w:pPr>
          </w:p>
        </w:tc>
        <w:tc>
          <w:tcPr>
            <w:tcW w:w="1416" w:type="dxa"/>
            <w:vAlign w:val="center"/>
          </w:tcPr>
          <w:p w14:paraId="5BFB81AB" w14:textId="77777777" w:rsidR="00591DD1" w:rsidRDefault="00591DD1">
            <w:pPr>
              <w:pStyle w:val="22"/>
              <w:rPr>
                <w:rFonts w:ascii="宋体" w:eastAsia="宋体" w:hAnsi="宋体" w:hint="eastAsia"/>
                <w:b/>
                <w:color w:val="000000"/>
                <w:sz w:val="21"/>
              </w:rPr>
            </w:pPr>
          </w:p>
        </w:tc>
        <w:tc>
          <w:tcPr>
            <w:tcW w:w="1703" w:type="dxa"/>
            <w:vAlign w:val="center"/>
          </w:tcPr>
          <w:p w14:paraId="26BD7C07" w14:textId="77777777" w:rsidR="00591DD1" w:rsidRDefault="00591DD1">
            <w:pPr>
              <w:pStyle w:val="22"/>
              <w:rPr>
                <w:rFonts w:ascii="宋体" w:eastAsia="宋体" w:hAnsi="宋体" w:hint="eastAsia"/>
                <w:b/>
                <w:color w:val="000000"/>
                <w:sz w:val="21"/>
              </w:rPr>
            </w:pPr>
          </w:p>
        </w:tc>
        <w:tc>
          <w:tcPr>
            <w:tcW w:w="1609" w:type="dxa"/>
            <w:vAlign w:val="center"/>
          </w:tcPr>
          <w:p w14:paraId="18752F7E" w14:textId="77777777" w:rsidR="00591DD1" w:rsidRDefault="00591DD1">
            <w:pPr>
              <w:pStyle w:val="22"/>
              <w:jc w:val="both"/>
              <w:rPr>
                <w:rFonts w:ascii="宋体" w:eastAsia="宋体" w:hAnsi="宋体" w:hint="eastAsia"/>
                <w:b/>
                <w:color w:val="000000"/>
                <w:sz w:val="21"/>
              </w:rPr>
            </w:pPr>
          </w:p>
        </w:tc>
      </w:tr>
      <w:tr w:rsidR="00591DD1" w14:paraId="08BDDA22" w14:textId="77777777">
        <w:trPr>
          <w:cantSplit/>
          <w:trHeight w:val="454"/>
          <w:jc w:val="center"/>
        </w:trPr>
        <w:tc>
          <w:tcPr>
            <w:tcW w:w="816" w:type="dxa"/>
            <w:vAlign w:val="center"/>
          </w:tcPr>
          <w:p w14:paraId="0FEF7B32" w14:textId="77777777" w:rsidR="00591DD1" w:rsidRDefault="00591DD1">
            <w:pPr>
              <w:pStyle w:val="22"/>
              <w:rPr>
                <w:rFonts w:ascii="宋体" w:eastAsia="宋体" w:hAnsi="宋体" w:hint="eastAsia"/>
                <w:b/>
                <w:color w:val="000000"/>
                <w:sz w:val="21"/>
              </w:rPr>
            </w:pPr>
          </w:p>
        </w:tc>
        <w:tc>
          <w:tcPr>
            <w:tcW w:w="1699" w:type="dxa"/>
            <w:vAlign w:val="center"/>
          </w:tcPr>
          <w:p w14:paraId="5ACEE3A9" w14:textId="77777777" w:rsidR="00591DD1" w:rsidRDefault="00591DD1">
            <w:pPr>
              <w:pStyle w:val="22"/>
              <w:rPr>
                <w:rFonts w:ascii="宋体" w:eastAsia="宋体" w:hAnsi="宋体" w:hint="eastAsia"/>
                <w:b/>
                <w:color w:val="000000"/>
                <w:sz w:val="21"/>
              </w:rPr>
            </w:pPr>
          </w:p>
        </w:tc>
        <w:tc>
          <w:tcPr>
            <w:tcW w:w="1279" w:type="dxa"/>
            <w:vAlign w:val="center"/>
          </w:tcPr>
          <w:p w14:paraId="64E05B01" w14:textId="77777777" w:rsidR="00591DD1" w:rsidRDefault="00591DD1">
            <w:pPr>
              <w:pStyle w:val="22"/>
              <w:rPr>
                <w:rFonts w:ascii="宋体" w:eastAsia="宋体" w:hAnsi="宋体" w:hint="eastAsia"/>
                <w:b/>
                <w:color w:val="000000"/>
                <w:sz w:val="21"/>
              </w:rPr>
            </w:pPr>
          </w:p>
        </w:tc>
        <w:tc>
          <w:tcPr>
            <w:tcW w:w="1416" w:type="dxa"/>
            <w:vAlign w:val="center"/>
          </w:tcPr>
          <w:p w14:paraId="1DCABCB7" w14:textId="77777777" w:rsidR="00591DD1" w:rsidRDefault="00591DD1">
            <w:pPr>
              <w:pStyle w:val="22"/>
              <w:rPr>
                <w:rFonts w:ascii="宋体" w:eastAsia="宋体" w:hAnsi="宋体" w:hint="eastAsia"/>
                <w:b/>
                <w:color w:val="000000"/>
                <w:sz w:val="21"/>
              </w:rPr>
            </w:pPr>
          </w:p>
        </w:tc>
        <w:tc>
          <w:tcPr>
            <w:tcW w:w="1703" w:type="dxa"/>
            <w:vAlign w:val="center"/>
          </w:tcPr>
          <w:p w14:paraId="41457744" w14:textId="77777777" w:rsidR="00591DD1" w:rsidRDefault="00591DD1">
            <w:pPr>
              <w:pStyle w:val="22"/>
              <w:rPr>
                <w:rFonts w:ascii="宋体" w:eastAsia="宋体" w:hAnsi="宋体" w:hint="eastAsia"/>
                <w:b/>
                <w:color w:val="000000"/>
                <w:sz w:val="21"/>
              </w:rPr>
            </w:pPr>
          </w:p>
        </w:tc>
        <w:tc>
          <w:tcPr>
            <w:tcW w:w="1609" w:type="dxa"/>
            <w:vAlign w:val="center"/>
          </w:tcPr>
          <w:p w14:paraId="607BC069" w14:textId="77777777" w:rsidR="00591DD1" w:rsidRDefault="00591DD1">
            <w:pPr>
              <w:pStyle w:val="22"/>
              <w:jc w:val="both"/>
              <w:rPr>
                <w:rFonts w:ascii="宋体" w:eastAsia="宋体" w:hAnsi="宋体" w:hint="eastAsia"/>
                <w:b/>
                <w:color w:val="000000"/>
                <w:sz w:val="21"/>
              </w:rPr>
            </w:pPr>
          </w:p>
        </w:tc>
      </w:tr>
      <w:tr w:rsidR="00591DD1" w14:paraId="56B882A5" w14:textId="77777777">
        <w:trPr>
          <w:cantSplit/>
          <w:trHeight w:val="454"/>
          <w:jc w:val="center"/>
        </w:trPr>
        <w:tc>
          <w:tcPr>
            <w:tcW w:w="816" w:type="dxa"/>
            <w:vAlign w:val="center"/>
          </w:tcPr>
          <w:p w14:paraId="75B02290" w14:textId="77777777" w:rsidR="00591DD1" w:rsidRDefault="00591DD1">
            <w:pPr>
              <w:pStyle w:val="22"/>
              <w:rPr>
                <w:rFonts w:ascii="宋体" w:eastAsia="宋体" w:hAnsi="宋体" w:hint="eastAsia"/>
                <w:b/>
                <w:color w:val="000000"/>
                <w:sz w:val="21"/>
              </w:rPr>
            </w:pPr>
          </w:p>
        </w:tc>
        <w:tc>
          <w:tcPr>
            <w:tcW w:w="1699" w:type="dxa"/>
            <w:vAlign w:val="center"/>
          </w:tcPr>
          <w:p w14:paraId="17A04A6E" w14:textId="77777777" w:rsidR="00591DD1" w:rsidRDefault="00591DD1">
            <w:pPr>
              <w:pStyle w:val="22"/>
              <w:rPr>
                <w:rFonts w:ascii="宋体" w:eastAsia="宋体" w:hAnsi="宋体" w:hint="eastAsia"/>
                <w:b/>
                <w:color w:val="000000"/>
                <w:sz w:val="21"/>
              </w:rPr>
            </w:pPr>
          </w:p>
        </w:tc>
        <w:tc>
          <w:tcPr>
            <w:tcW w:w="1279" w:type="dxa"/>
            <w:vAlign w:val="center"/>
          </w:tcPr>
          <w:p w14:paraId="5376457A" w14:textId="77777777" w:rsidR="00591DD1" w:rsidRDefault="00591DD1">
            <w:pPr>
              <w:pStyle w:val="22"/>
              <w:rPr>
                <w:rFonts w:ascii="宋体" w:eastAsia="宋体" w:hAnsi="宋体" w:hint="eastAsia"/>
                <w:b/>
                <w:color w:val="000000"/>
                <w:sz w:val="21"/>
              </w:rPr>
            </w:pPr>
          </w:p>
        </w:tc>
        <w:tc>
          <w:tcPr>
            <w:tcW w:w="1416" w:type="dxa"/>
            <w:vAlign w:val="center"/>
          </w:tcPr>
          <w:p w14:paraId="0C138FAE" w14:textId="77777777" w:rsidR="00591DD1" w:rsidRDefault="00591DD1">
            <w:pPr>
              <w:pStyle w:val="22"/>
              <w:rPr>
                <w:rFonts w:ascii="宋体" w:eastAsia="宋体" w:hAnsi="宋体" w:hint="eastAsia"/>
                <w:b/>
                <w:color w:val="000000"/>
                <w:sz w:val="21"/>
              </w:rPr>
            </w:pPr>
          </w:p>
        </w:tc>
        <w:tc>
          <w:tcPr>
            <w:tcW w:w="1703" w:type="dxa"/>
            <w:vAlign w:val="center"/>
          </w:tcPr>
          <w:p w14:paraId="1A2A9AC6" w14:textId="77777777" w:rsidR="00591DD1" w:rsidRDefault="00591DD1">
            <w:pPr>
              <w:pStyle w:val="22"/>
              <w:rPr>
                <w:rFonts w:ascii="宋体" w:eastAsia="宋体" w:hAnsi="宋体" w:hint="eastAsia"/>
                <w:b/>
                <w:color w:val="000000"/>
                <w:sz w:val="21"/>
              </w:rPr>
            </w:pPr>
          </w:p>
        </w:tc>
        <w:tc>
          <w:tcPr>
            <w:tcW w:w="1609" w:type="dxa"/>
            <w:vAlign w:val="center"/>
          </w:tcPr>
          <w:p w14:paraId="48647339" w14:textId="77777777" w:rsidR="00591DD1" w:rsidRDefault="00591DD1">
            <w:pPr>
              <w:pStyle w:val="22"/>
              <w:jc w:val="both"/>
              <w:rPr>
                <w:rFonts w:ascii="宋体" w:eastAsia="宋体" w:hAnsi="宋体" w:hint="eastAsia"/>
                <w:b/>
                <w:color w:val="000000"/>
                <w:sz w:val="21"/>
              </w:rPr>
            </w:pPr>
          </w:p>
        </w:tc>
      </w:tr>
      <w:tr w:rsidR="00591DD1" w14:paraId="0EEE3635" w14:textId="77777777">
        <w:trPr>
          <w:cantSplit/>
          <w:trHeight w:val="454"/>
          <w:jc w:val="center"/>
        </w:trPr>
        <w:tc>
          <w:tcPr>
            <w:tcW w:w="816" w:type="dxa"/>
            <w:vAlign w:val="center"/>
          </w:tcPr>
          <w:p w14:paraId="25A674A4" w14:textId="77777777" w:rsidR="00591DD1" w:rsidRDefault="00591DD1">
            <w:pPr>
              <w:pStyle w:val="22"/>
              <w:rPr>
                <w:rFonts w:ascii="宋体" w:eastAsia="宋体" w:hAnsi="宋体" w:hint="eastAsia"/>
                <w:b/>
                <w:color w:val="000000"/>
                <w:sz w:val="21"/>
              </w:rPr>
            </w:pPr>
          </w:p>
        </w:tc>
        <w:tc>
          <w:tcPr>
            <w:tcW w:w="1699" w:type="dxa"/>
            <w:vAlign w:val="center"/>
          </w:tcPr>
          <w:p w14:paraId="49987CAE" w14:textId="77777777" w:rsidR="00591DD1" w:rsidRDefault="00591DD1">
            <w:pPr>
              <w:pStyle w:val="22"/>
              <w:rPr>
                <w:rFonts w:ascii="宋体" w:eastAsia="宋体" w:hAnsi="宋体" w:hint="eastAsia"/>
                <w:b/>
                <w:color w:val="000000"/>
                <w:sz w:val="21"/>
              </w:rPr>
            </w:pPr>
          </w:p>
        </w:tc>
        <w:tc>
          <w:tcPr>
            <w:tcW w:w="1279" w:type="dxa"/>
            <w:vAlign w:val="center"/>
          </w:tcPr>
          <w:p w14:paraId="6BEC323B" w14:textId="77777777" w:rsidR="00591DD1" w:rsidRDefault="00591DD1">
            <w:pPr>
              <w:pStyle w:val="22"/>
              <w:rPr>
                <w:rFonts w:ascii="宋体" w:eastAsia="宋体" w:hAnsi="宋体" w:hint="eastAsia"/>
                <w:b/>
                <w:color w:val="000000"/>
                <w:sz w:val="21"/>
              </w:rPr>
            </w:pPr>
          </w:p>
        </w:tc>
        <w:tc>
          <w:tcPr>
            <w:tcW w:w="1416" w:type="dxa"/>
            <w:vAlign w:val="center"/>
          </w:tcPr>
          <w:p w14:paraId="5996FD51" w14:textId="77777777" w:rsidR="00591DD1" w:rsidRDefault="00591DD1">
            <w:pPr>
              <w:pStyle w:val="22"/>
              <w:rPr>
                <w:rFonts w:ascii="宋体" w:eastAsia="宋体" w:hAnsi="宋体" w:hint="eastAsia"/>
                <w:b/>
                <w:color w:val="000000"/>
                <w:sz w:val="21"/>
              </w:rPr>
            </w:pPr>
          </w:p>
        </w:tc>
        <w:tc>
          <w:tcPr>
            <w:tcW w:w="1703" w:type="dxa"/>
            <w:vAlign w:val="center"/>
          </w:tcPr>
          <w:p w14:paraId="32F05AF0" w14:textId="77777777" w:rsidR="00591DD1" w:rsidRDefault="00591DD1">
            <w:pPr>
              <w:pStyle w:val="22"/>
              <w:rPr>
                <w:rFonts w:ascii="宋体" w:eastAsia="宋体" w:hAnsi="宋体" w:hint="eastAsia"/>
                <w:b/>
                <w:color w:val="000000"/>
                <w:sz w:val="21"/>
              </w:rPr>
            </w:pPr>
          </w:p>
        </w:tc>
        <w:tc>
          <w:tcPr>
            <w:tcW w:w="1609" w:type="dxa"/>
            <w:vAlign w:val="center"/>
          </w:tcPr>
          <w:p w14:paraId="6B3391AA" w14:textId="77777777" w:rsidR="00591DD1" w:rsidRDefault="00591DD1">
            <w:pPr>
              <w:pStyle w:val="22"/>
              <w:jc w:val="both"/>
              <w:rPr>
                <w:rFonts w:ascii="宋体" w:eastAsia="宋体" w:hAnsi="宋体" w:hint="eastAsia"/>
                <w:b/>
                <w:color w:val="000000"/>
                <w:sz w:val="21"/>
              </w:rPr>
            </w:pPr>
          </w:p>
        </w:tc>
      </w:tr>
      <w:tr w:rsidR="00591DD1" w14:paraId="1C189BA9" w14:textId="77777777">
        <w:trPr>
          <w:cantSplit/>
          <w:trHeight w:val="454"/>
          <w:jc w:val="center"/>
        </w:trPr>
        <w:tc>
          <w:tcPr>
            <w:tcW w:w="816" w:type="dxa"/>
            <w:vAlign w:val="center"/>
          </w:tcPr>
          <w:p w14:paraId="7FDE346D" w14:textId="77777777" w:rsidR="00591DD1" w:rsidRDefault="00591DD1">
            <w:pPr>
              <w:pStyle w:val="22"/>
              <w:rPr>
                <w:rFonts w:ascii="宋体" w:eastAsia="宋体" w:hAnsi="宋体" w:hint="eastAsia"/>
                <w:b/>
                <w:color w:val="000000"/>
                <w:sz w:val="21"/>
              </w:rPr>
            </w:pPr>
          </w:p>
        </w:tc>
        <w:tc>
          <w:tcPr>
            <w:tcW w:w="1699" w:type="dxa"/>
            <w:vAlign w:val="center"/>
          </w:tcPr>
          <w:p w14:paraId="3E2E77B9" w14:textId="77777777" w:rsidR="00591DD1" w:rsidRDefault="00591DD1">
            <w:pPr>
              <w:pStyle w:val="22"/>
              <w:rPr>
                <w:rFonts w:ascii="宋体" w:eastAsia="宋体" w:hAnsi="宋体" w:hint="eastAsia"/>
                <w:b/>
                <w:color w:val="000000"/>
                <w:sz w:val="21"/>
              </w:rPr>
            </w:pPr>
          </w:p>
        </w:tc>
        <w:tc>
          <w:tcPr>
            <w:tcW w:w="1279" w:type="dxa"/>
            <w:vAlign w:val="center"/>
          </w:tcPr>
          <w:p w14:paraId="60B76957" w14:textId="77777777" w:rsidR="00591DD1" w:rsidRDefault="00591DD1">
            <w:pPr>
              <w:pStyle w:val="22"/>
              <w:rPr>
                <w:rFonts w:ascii="宋体" w:eastAsia="宋体" w:hAnsi="宋体" w:hint="eastAsia"/>
                <w:b/>
                <w:color w:val="000000"/>
                <w:sz w:val="21"/>
              </w:rPr>
            </w:pPr>
          </w:p>
        </w:tc>
        <w:tc>
          <w:tcPr>
            <w:tcW w:w="1416" w:type="dxa"/>
            <w:vAlign w:val="center"/>
          </w:tcPr>
          <w:p w14:paraId="223479E5" w14:textId="77777777" w:rsidR="00591DD1" w:rsidRDefault="00591DD1">
            <w:pPr>
              <w:pStyle w:val="22"/>
              <w:rPr>
                <w:rFonts w:ascii="宋体" w:eastAsia="宋体" w:hAnsi="宋体" w:hint="eastAsia"/>
                <w:b/>
                <w:color w:val="000000"/>
                <w:sz w:val="21"/>
              </w:rPr>
            </w:pPr>
          </w:p>
        </w:tc>
        <w:tc>
          <w:tcPr>
            <w:tcW w:w="1703" w:type="dxa"/>
            <w:vAlign w:val="center"/>
          </w:tcPr>
          <w:p w14:paraId="713007C9" w14:textId="77777777" w:rsidR="00591DD1" w:rsidRDefault="00591DD1">
            <w:pPr>
              <w:pStyle w:val="22"/>
              <w:rPr>
                <w:rFonts w:ascii="宋体" w:eastAsia="宋体" w:hAnsi="宋体" w:hint="eastAsia"/>
                <w:b/>
                <w:color w:val="000000"/>
                <w:sz w:val="21"/>
              </w:rPr>
            </w:pPr>
          </w:p>
        </w:tc>
        <w:tc>
          <w:tcPr>
            <w:tcW w:w="1609" w:type="dxa"/>
            <w:vAlign w:val="center"/>
          </w:tcPr>
          <w:p w14:paraId="255BEA27" w14:textId="77777777" w:rsidR="00591DD1" w:rsidRDefault="00591DD1">
            <w:pPr>
              <w:pStyle w:val="22"/>
              <w:jc w:val="both"/>
              <w:rPr>
                <w:rFonts w:ascii="宋体" w:eastAsia="宋体" w:hAnsi="宋体" w:hint="eastAsia"/>
                <w:b/>
                <w:color w:val="000000"/>
                <w:sz w:val="21"/>
              </w:rPr>
            </w:pPr>
          </w:p>
        </w:tc>
      </w:tr>
      <w:tr w:rsidR="00591DD1" w14:paraId="08026D6C" w14:textId="77777777">
        <w:trPr>
          <w:cantSplit/>
          <w:trHeight w:val="454"/>
          <w:jc w:val="center"/>
        </w:trPr>
        <w:tc>
          <w:tcPr>
            <w:tcW w:w="816" w:type="dxa"/>
            <w:vAlign w:val="center"/>
          </w:tcPr>
          <w:p w14:paraId="72C49384" w14:textId="77777777" w:rsidR="00591DD1" w:rsidRDefault="00591DD1">
            <w:pPr>
              <w:pStyle w:val="22"/>
              <w:rPr>
                <w:rFonts w:ascii="宋体" w:eastAsia="宋体" w:hAnsi="宋体" w:hint="eastAsia"/>
                <w:b/>
                <w:color w:val="000000"/>
                <w:sz w:val="21"/>
              </w:rPr>
            </w:pPr>
          </w:p>
        </w:tc>
        <w:tc>
          <w:tcPr>
            <w:tcW w:w="1699" w:type="dxa"/>
            <w:vAlign w:val="center"/>
          </w:tcPr>
          <w:p w14:paraId="1E5989C0" w14:textId="77777777" w:rsidR="00591DD1" w:rsidRDefault="00591DD1">
            <w:pPr>
              <w:pStyle w:val="22"/>
              <w:rPr>
                <w:rFonts w:ascii="宋体" w:eastAsia="宋体" w:hAnsi="宋体" w:hint="eastAsia"/>
                <w:b/>
                <w:color w:val="000000"/>
                <w:sz w:val="21"/>
              </w:rPr>
            </w:pPr>
          </w:p>
        </w:tc>
        <w:tc>
          <w:tcPr>
            <w:tcW w:w="1279" w:type="dxa"/>
            <w:vAlign w:val="center"/>
          </w:tcPr>
          <w:p w14:paraId="05274AC9" w14:textId="77777777" w:rsidR="00591DD1" w:rsidRDefault="00591DD1">
            <w:pPr>
              <w:pStyle w:val="22"/>
              <w:rPr>
                <w:rFonts w:ascii="宋体" w:eastAsia="宋体" w:hAnsi="宋体" w:hint="eastAsia"/>
                <w:b/>
                <w:color w:val="000000"/>
                <w:sz w:val="21"/>
              </w:rPr>
            </w:pPr>
          </w:p>
        </w:tc>
        <w:tc>
          <w:tcPr>
            <w:tcW w:w="1416" w:type="dxa"/>
            <w:vAlign w:val="center"/>
          </w:tcPr>
          <w:p w14:paraId="5EE1D235" w14:textId="77777777" w:rsidR="00591DD1" w:rsidRDefault="00591DD1">
            <w:pPr>
              <w:pStyle w:val="22"/>
              <w:rPr>
                <w:rFonts w:ascii="宋体" w:eastAsia="宋体" w:hAnsi="宋体" w:hint="eastAsia"/>
                <w:b/>
                <w:color w:val="000000"/>
                <w:sz w:val="21"/>
              </w:rPr>
            </w:pPr>
          </w:p>
        </w:tc>
        <w:tc>
          <w:tcPr>
            <w:tcW w:w="1703" w:type="dxa"/>
            <w:vAlign w:val="center"/>
          </w:tcPr>
          <w:p w14:paraId="43EF5437" w14:textId="77777777" w:rsidR="00591DD1" w:rsidRDefault="00591DD1">
            <w:pPr>
              <w:pStyle w:val="22"/>
              <w:rPr>
                <w:rFonts w:ascii="宋体" w:eastAsia="宋体" w:hAnsi="宋体" w:hint="eastAsia"/>
                <w:b/>
                <w:color w:val="000000"/>
                <w:sz w:val="21"/>
              </w:rPr>
            </w:pPr>
          </w:p>
        </w:tc>
        <w:tc>
          <w:tcPr>
            <w:tcW w:w="1609" w:type="dxa"/>
            <w:vAlign w:val="center"/>
          </w:tcPr>
          <w:p w14:paraId="3E9818F7" w14:textId="77777777" w:rsidR="00591DD1" w:rsidRDefault="00591DD1">
            <w:pPr>
              <w:pStyle w:val="22"/>
              <w:jc w:val="both"/>
              <w:rPr>
                <w:rFonts w:ascii="宋体" w:eastAsia="宋体" w:hAnsi="宋体" w:hint="eastAsia"/>
                <w:b/>
                <w:color w:val="000000"/>
                <w:sz w:val="21"/>
              </w:rPr>
            </w:pPr>
          </w:p>
        </w:tc>
      </w:tr>
      <w:tr w:rsidR="00591DD1" w14:paraId="73B318ED" w14:textId="77777777">
        <w:trPr>
          <w:cantSplit/>
          <w:trHeight w:val="454"/>
          <w:jc w:val="center"/>
        </w:trPr>
        <w:tc>
          <w:tcPr>
            <w:tcW w:w="816" w:type="dxa"/>
            <w:vAlign w:val="center"/>
          </w:tcPr>
          <w:p w14:paraId="6F264B30" w14:textId="77777777" w:rsidR="00591DD1" w:rsidRDefault="00591DD1">
            <w:pPr>
              <w:pStyle w:val="22"/>
              <w:rPr>
                <w:rFonts w:ascii="宋体" w:eastAsia="宋体" w:hAnsi="宋体" w:hint="eastAsia"/>
                <w:b/>
                <w:color w:val="000000"/>
                <w:sz w:val="21"/>
              </w:rPr>
            </w:pPr>
          </w:p>
        </w:tc>
        <w:tc>
          <w:tcPr>
            <w:tcW w:w="1699" w:type="dxa"/>
            <w:vAlign w:val="center"/>
          </w:tcPr>
          <w:p w14:paraId="3FE69302" w14:textId="77777777" w:rsidR="00591DD1" w:rsidRDefault="00591DD1">
            <w:pPr>
              <w:pStyle w:val="22"/>
              <w:rPr>
                <w:rFonts w:ascii="宋体" w:eastAsia="宋体" w:hAnsi="宋体" w:hint="eastAsia"/>
                <w:b/>
                <w:color w:val="000000"/>
                <w:sz w:val="21"/>
              </w:rPr>
            </w:pPr>
          </w:p>
        </w:tc>
        <w:tc>
          <w:tcPr>
            <w:tcW w:w="1279" w:type="dxa"/>
            <w:vAlign w:val="center"/>
          </w:tcPr>
          <w:p w14:paraId="3F38BBFE" w14:textId="77777777" w:rsidR="00591DD1" w:rsidRDefault="00591DD1">
            <w:pPr>
              <w:pStyle w:val="22"/>
              <w:rPr>
                <w:rFonts w:ascii="宋体" w:eastAsia="宋体" w:hAnsi="宋体" w:hint="eastAsia"/>
                <w:b/>
                <w:color w:val="000000"/>
                <w:sz w:val="21"/>
              </w:rPr>
            </w:pPr>
          </w:p>
        </w:tc>
        <w:tc>
          <w:tcPr>
            <w:tcW w:w="1416" w:type="dxa"/>
            <w:vAlign w:val="center"/>
          </w:tcPr>
          <w:p w14:paraId="1E65903D" w14:textId="77777777" w:rsidR="00591DD1" w:rsidRDefault="00591DD1">
            <w:pPr>
              <w:pStyle w:val="22"/>
              <w:rPr>
                <w:rFonts w:ascii="宋体" w:eastAsia="宋体" w:hAnsi="宋体" w:hint="eastAsia"/>
                <w:b/>
                <w:color w:val="000000"/>
                <w:sz w:val="21"/>
              </w:rPr>
            </w:pPr>
          </w:p>
        </w:tc>
        <w:tc>
          <w:tcPr>
            <w:tcW w:w="1703" w:type="dxa"/>
            <w:vAlign w:val="center"/>
          </w:tcPr>
          <w:p w14:paraId="36C91639" w14:textId="77777777" w:rsidR="00591DD1" w:rsidRDefault="00591DD1">
            <w:pPr>
              <w:pStyle w:val="22"/>
              <w:rPr>
                <w:rFonts w:ascii="宋体" w:eastAsia="宋体" w:hAnsi="宋体" w:hint="eastAsia"/>
                <w:b/>
                <w:color w:val="000000"/>
                <w:sz w:val="21"/>
              </w:rPr>
            </w:pPr>
          </w:p>
        </w:tc>
        <w:tc>
          <w:tcPr>
            <w:tcW w:w="1609" w:type="dxa"/>
            <w:vAlign w:val="center"/>
          </w:tcPr>
          <w:p w14:paraId="743543FA" w14:textId="77777777" w:rsidR="00591DD1" w:rsidRDefault="00591DD1">
            <w:pPr>
              <w:pStyle w:val="22"/>
              <w:jc w:val="both"/>
              <w:rPr>
                <w:rFonts w:ascii="宋体" w:eastAsia="宋体" w:hAnsi="宋体" w:hint="eastAsia"/>
                <w:b/>
                <w:color w:val="000000"/>
                <w:sz w:val="21"/>
              </w:rPr>
            </w:pPr>
          </w:p>
        </w:tc>
      </w:tr>
      <w:tr w:rsidR="00591DD1" w14:paraId="22C59C92" w14:textId="77777777">
        <w:trPr>
          <w:cantSplit/>
          <w:trHeight w:val="454"/>
          <w:jc w:val="center"/>
        </w:trPr>
        <w:tc>
          <w:tcPr>
            <w:tcW w:w="816" w:type="dxa"/>
            <w:vAlign w:val="center"/>
          </w:tcPr>
          <w:p w14:paraId="4C08D651" w14:textId="77777777" w:rsidR="00591DD1" w:rsidRDefault="00591DD1">
            <w:pPr>
              <w:pStyle w:val="22"/>
              <w:rPr>
                <w:rFonts w:ascii="宋体" w:eastAsia="宋体" w:hAnsi="宋体" w:hint="eastAsia"/>
                <w:b/>
                <w:color w:val="000000"/>
                <w:sz w:val="21"/>
              </w:rPr>
            </w:pPr>
          </w:p>
        </w:tc>
        <w:tc>
          <w:tcPr>
            <w:tcW w:w="1699" w:type="dxa"/>
            <w:vAlign w:val="center"/>
          </w:tcPr>
          <w:p w14:paraId="55255E78" w14:textId="77777777" w:rsidR="00591DD1" w:rsidRDefault="00591DD1">
            <w:pPr>
              <w:pStyle w:val="22"/>
              <w:rPr>
                <w:rFonts w:ascii="宋体" w:eastAsia="宋体" w:hAnsi="宋体" w:hint="eastAsia"/>
                <w:b/>
                <w:color w:val="000000"/>
                <w:sz w:val="21"/>
              </w:rPr>
            </w:pPr>
          </w:p>
        </w:tc>
        <w:tc>
          <w:tcPr>
            <w:tcW w:w="1279" w:type="dxa"/>
            <w:vAlign w:val="center"/>
          </w:tcPr>
          <w:p w14:paraId="1A0E36FC" w14:textId="77777777" w:rsidR="00591DD1" w:rsidRDefault="00591DD1">
            <w:pPr>
              <w:pStyle w:val="22"/>
              <w:rPr>
                <w:rFonts w:ascii="宋体" w:eastAsia="宋体" w:hAnsi="宋体" w:hint="eastAsia"/>
                <w:b/>
                <w:color w:val="000000"/>
                <w:sz w:val="21"/>
              </w:rPr>
            </w:pPr>
          </w:p>
        </w:tc>
        <w:tc>
          <w:tcPr>
            <w:tcW w:w="1416" w:type="dxa"/>
            <w:vAlign w:val="center"/>
          </w:tcPr>
          <w:p w14:paraId="2C3AC5F6" w14:textId="77777777" w:rsidR="00591DD1" w:rsidRDefault="00591DD1">
            <w:pPr>
              <w:pStyle w:val="22"/>
              <w:rPr>
                <w:rFonts w:ascii="宋体" w:eastAsia="宋体" w:hAnsi="宋体" w:hint="eastAsia"/>
                <w:b/>
                <w:color w:val="000000"/>
                <w:sz w:val="21"/>
              </w:rPr>
            </w:pPr>
          </w:p>
        </w:tc>
        <w:tc>
          <w:tcPr>
            <w:tcW w:w="1703" w:type="dxa"/>
            <w:vAlign w:val="center"/>
          </w:tcPr>
          <w:p w14:paraId="53508E13" w14:textId="77777777" w:rsidR="00591DD1" w:rsidRDefault="00591DD1">
            <w:pPr>
              <w:pStyle w:val="22"/>
              <w:rPr>
                <w:rFonts w:ascii="宋体" w:eastAsia="宋体" w:hAnsi="宋体" w:hint="eastAsia"/>
                <w:b/>
                <w:color w:val="000000"/>
                <w:sz w:val="21"/>
              </w:rPr>
            </w:pPr>
          </w:p>
        </w:tc>
        <w:tc>
          <w:tcPr>
            <w:tcW w:w="1609" w:type="dxa"/>
            <w:vAlign w:val="center"/>
          </w:tcPr>
          <w:p w14:paraId="5C1C5B38" w14:textId="77777777" w:rsidR="00591DD1" w:rsidRDefault="00591DD1">
            <w:pPr>
              <w:pStyle w:val="22"/>
              <w:jc w:val="both"/>
              <w:rPr>
                <w:rFonts w:ascii="宋体" w:eastAsia="宋体" w:hAnsi="宋体" w:hint="eastAsia"/>
                <w:b/>
                <w:color w:val="000000"/>
                <w:sz w:val="21"/>
              </w:rPr>
            </w:pPr>
          </w:p>
        </w:tc>
      </w:tr>
      <w:tr w:rsidR="00591DD1" w14:paraId="20B34680" w14:textId="77777777">
        <w:trPr>
          <w:cantSplit/>
          <w:trHeight w:val="454"/>
          <w:jc w:val="center"/>
        </w:trPr>
        <w:tc>
          <w:tcPr>
            <w:tcW w:w="816" w:type="dxa"/>
            <w:vAlign w:val="center"/>
          </w:tcPr>
          <w:p w14:paraId="41F83311" w14:textId="77777777" w:rsidR="00591DD1" w:rsidRDefault="00591DD1">
            <w:pPr>
              <w:pStyle w:val="22"/>
              <w:rPr>
                <w:rFonts w:ascii="宋体" w:eastAsia="宋体" w:hAnsi="宋体" w:hint="eastAsia"/>
                <w:b/>
                <w:color w:val="000000"/>
                <w:sz w:val="21"/>
              </w:rPr>
            </w:pPr>
          </w:p>
        </w:tc>
        <w:tc>
          <w:tcPr>
            <w:tcW w:w="1699" w:type="dxa"/>
            <w:vAlign w:val="center"/>
          </w:tcPr>
          <w:p w14:paraId="6398405B" w14:textId="77777777" w:rsidR="00591DD1" w:rsidRDefault="00591DD1">
            <w:pPr>
              <w:pStyle w:val="22"/>
              <w:rPr>
                <w:rFonts w:ascii="宋体" w:eastAsia="宋体" w:hAnsi="宋体" w:hint="eastAsia"/>
                <w:b/>
                <w:color w:val="000000"/>
                <w:sz w:val="21"/>
              </w:rPr>
            </w:pPr>
          </w:p>
        </w:tc>
        <w:tc>
          <w:tcPr>
            <w:tcW w:w="1279" w:type="dxa"/>
            <w:vAlign w:val="center"/>
          </w:tcPr>
          <w:p w14:paraId="2086574D" w14:textId="77777777" w:rsidR="00591DD1" w:rsidRDefault="00591DD1">
            <w:pPr>
              <w:pStyle w:val="22"/>
              <w:rPr>
                <w:rFonts w:ascii="宋体" w:eastAsia="宋体" w:hAnsi="宋体" w:hint="eastAsia"/>
                <w:b/>
                <w:color w:val="000000"/>
                <w:sz w:val="21"/>
              </w:rPr>
            </w:pPr>
          </w:p>
        </w:tc>
        <w:tc>
          <w:tcPr>
            <w:tcW w:w="1416" w:type="dxa"/>
            <w:vAlign w:val="center"/>
          </w:tcPr>
          <w:p w14:paraId="06FB7DE2" w14:textId="77777777" w:rsidR="00591DD1" w:rsidRDefault="00591DD1">
            <w:pPr>
              <w:pStyle w:val="22"/>
              <w:rPr>
                <w:rFonts w:ascii="宋体" w:eastAsia="宋体" w:hAnsi="宋体" w:hint="eastAsia"/>
                <w:b/>
                <w:color w:val="000000"/>
                <w:sz w:val="21"/>
              </w:rPr>
            </w:pPr>
          </w:p>
        </w:tc>
        <w:tc>
          <w:tcPr>
            <w:tcW w:w="1703" w:type="dxa"/>
            <w:vAlign w:val="center"/>
          </w:tcPr>
          <w:p w14:paraId="0007A474" w14:textId="77777777" w:rsidR="00591DD1" w:rsidRDefault="00591DD1">
            <w:pPr>
              <w:pStyle w:val="22"/>
              <w:rPr>
                <w:rFonts w:ascii="宋体" w:eastAsia="宋体" w:hAnsi="宋体" w:hint="eastAsia"/>
                <w:b/>
                <w:color w:val="000000"/>
                <w:sz w:val="21"/>
              </w:rPr>
            </w:pPr>
          </w:p>
        </w:tc>
        <w:tc>
          <w:tcPr>
            <w:tcW w:w="1609" w:type="dxa"/>
            <w:vAlign w:val="center"/>
          </w:tcPr>
          <w:p w14:paraId="0A1566BA" w14:textId="77777777" w:rsidR="00591DD1" w:rsidRDefault="00591DD1">
            <w:pPr>
              <w:pStyle w:val="22"/>
              <w:jc w:val="both"/>
              <w:rPr>
                <w:rFonts w:ascii="宋体" w:eastAsia="宋体" w:hAnsi="宋体" w:hint="eastAsia"/>
                <w:b/>
                <w:color w:val="000000"/>
                <w:sz w:val="21"/>
              </w:rPr>
            </w:pPr>
          </w:p>
        </w:tc>
      </w:tr>
      <w:tr w:rsidR="00591DD1" w14:paraId="1A3E2B4F" w14:textId="77777777">
        <w:trPr>
          <w:cantSplit/>
          <w:trHeight w:val="454"/>
          <w:jc w:val="center"/>
        </w:trPr>
        <w:tc>
          <w:tcPr>
            <w:tcW w:w="816" w:type="dxa"/>
            <w:vAlign w:val="center"/>
          </w:tcPr>
          <w:p w14:paraId="745D1581" w14:textId="77777777" w:rsidR="00591DD1" w:rsidRDefault="00591DD1">
            <w:pPr>
              <w:pStyle w:val="22"/>
              <w:rPr>
                <w:rFonts w:ascii="宋体" w:eastAsia="宋体" w:hAnsi="宋体" w:hint="eastAsia"/>
                <w:b/>
                <w:color w:val="000000"/>
                <w:sz w:val="21"/>
              </w:rPr>
            </w:pPr>
          </w:p>
        </w:tc>
        <w:tc>
          <w:tcPr>
            <w:tcW w:w="1699" w:type="dxa"/>
            <w:vAlign w:val="center"/>
          </w:tcPr>
          <w:p w14:paraId="15E1D5B8" w14:textId="77777777" w:rsidR="00591DD1" w:rsidRDefault="00591DD1">
            <w:pPr>
              <w:pStyle w:val="22"/>
              <w:rPr>
                <w:rFonts w:ascii="宋体" w:eastAsia="宋体" w:hAnsi="宋体" w:hint="eastAsia"/>
                <w:b/>
                <w:color w:val="000000"/>
                <w:sz w:val="21"/>
              </w:rPr>
            </w:pPr>
          </w:p>
        </w:tc>
        <w:tc>
          <w:tcPr>
            <w:tcW w:w="1279" w:type="dxa"/>
            <w:vAlign w:val="center"/>
          </w:tcPr>
          <w:p w14:paraId="71E6CB61" w14:textId="77777777" w:rsidR="00591DD1" w:rsidRDefault="00591DD1">
            <w:pPr>
              <w:pStyle w:val="22"/>
              <w:rPr>
                <w:rFonts w:ascii="宋体" w:eastAsia="宋体" w:hAnsi="宋体" w:hint="eastAsia"/>
                <w:b/>
                <w:color w:val="000000"/>
                <w:sz w:val="21"/>
              </w:rPr>
            </w:pPr>
          </w:p>
        </w:tc>
        <w:tc>
          <w:tcPr>
            <w:tcW w:w="1416" w:type="dxa"/>
            <w:vAlign w:val="center"/>
          </w:tcPr>
          <w:p w14:paraId="7FEEDC9F" w14:textId="77777777" w:rsidR="00591DD1" w:rsidRDefault="00591DD1">
            <w:pPr>
              <w:pStyle w:val="22"/>
              <w:rPr>
                <w:rFonts w:ascii="宋体" w:eastAsia="宋体" w:hAnsi="宋体" w:hint="eastAsia"/>
                <w:b/>
                <w:color w:val="000000"/>
                <w:sz w:val="21"/>
              </w:rPr>
            </w:pPr>
          </w:p>
        </w:tc>
        <w:tc>
          <w:tcPr>
            <w:tcW w:w="1703" w:type="dxa"/>
            <w:vAlign w:val="center"/>
          </w:tcPr>
          <w:p w14:paraId="56CF266C" w14:textId="77777777" w:rsidR="00591DD1" w:rsidRDefault="00591DD1">
            <w:pPr>
              <w:pStyle w:val="22"/>
              <w:rPr>
                <w:rFonts w:ascii="宋体" w:eastAsia="宋体" w:hAnsi="宋体" w:hint="eastAsia"/>
                <w:b/>
                <w:color w:val="000000"/>
                <w:sz w:val="21"/>
              </w:rPr>
            </w:pPr>
          </w:p>
        </w:tc>
        <w:tc>
          <w:tcPr>
            <w:tcW w:w="1609" w:type="dxa"/>
            <w:vAlign w:val="center"/>
          </w:tcPr>
          <w:p w14:paraId="6FC642A9" w14:textId="77777777" w:rsidR="00591DD1" w:rsidRDefault="00591DD1">
            <w:pPr>
              <w:pStyle w:val="22"/>
              <w:jc w:val="both"/>
              <w:rPr>
                <w:rFonts w:ascii="宋体" w:eastAsia="宋体" w:hAnsi="宋体" w:hint="eastAsia"/>
                <w:b/>
                <w:color w:val="000000"/>
                <w:sz w:val="21"/>
              </w:rPr>
            </w:pPr>
          </w:p>
        </w:tc>
      </w:tr>
      <w:tr w:rsidR="00591DD1" w14:paraId="7D0330C5" w14:textId="77777777">
        <w:trPr>
          <w:cantSplit/>
          <w:trHeight w:val="454"/>
          <w:jc w:val="center"/>
        </w:trPr>
        <w:tc>
          <w:tcPr>
            <w:tcW w:w="816" w:type="dxa"/>
            <w:vAlign w:val="center"/>
          </w:tcPr>
          <w:p w14:paraId="6BDCCBD8" w14:textId="77777777" w:rsidR="00591DD1" w:rsidRDefault="00591DD1">
            <w:pPr>
              <w:pStyle w:val="22"/>
              <w:rPr>
                <w:rFonts w:ascii="宋体" w:eastAsia="宋体" w:hAnsi="宋体" w:hint="eastAsia"/>
                <w:b/>
                <w:color w:val="000000"/>
                <w:sz w:val="21"/>
              </w:rPr>
            </w:pPr>
          </w:p>
        </w:tc>
        <w:tc>
          <w:tcPr>
            <w:tcW w:w="1699" w:type="dxa"/>
            <w:vAlign w:val="center"/>
          </w:tcPr>
          <w:p w14:paraId="6DCFF245" w14:textId="77777777" w:rsidR="00591DD1" w:rsidRDefault="00591DD1">
            <w:pPr>
              <w:pStyle w:val="22"/>
              <w:rPr>
                <w:rFonts w:ascii="宋体" w:eastAsia="宋体" w:hAnsi="宋体" w:hint="eastAsia"/>
                <w:b/>
                <w:color w:val="000000"/>
                <w:sz w:val="21"/>
              </w:rPr>
            </w:pPr>
          </w:p>
        </w:tc>
        <w:tc>
          <w:tcPr>
            <w:tcW w:w="1279" w:type="dxa"/>
            <w:vAlign w:val="center"/>
          </w:tcPr>
          <w:p w14:paraId="647B65B3" w14:textId="77777777" w:rsidR="00591DD1" w:rsidRDefault="00591DD1">
            <w:pPr>
              <w:pStyle w:val="22"/>
              <w:rPr>
                <w:rFonts w:ascii="宋体" w:eastAsia="宋体" w:hAnsi="宋体" w:hint="eastAsia"/>
                <w:b/>
                <w:color w:val="000000"/>
                <w:sz w:val="21"/>
              </w:rPr>
            </w:pPr>
          </w:p>
        </w:tc>
        <w:tc>
          <w:tcPr>
            <w:tcW w:w="1416" w:type="dxa"/>
            <w:vAlign w:val="center"/>
          </w:tcPr>
          <w:p w14:paraId="37461271" w14:textId="77777777" w:rsidR="00591DD1" w:rsidRDefault="00591DD1">
            <w:pPr>
              <w:pStyle w:val="22"/>
              <w:rPr>
                <w:rFonts w:ascii="宋体" w:eastAsia="宋体" w:hAnsi="宋体" w:hint="eastAsia"/>
                <w:b/>
                <w:color w:val="000000"/>
                <w:sz w:val="21"/>
              </w:rPr>
            </w:pPr>
          </w:p>
        </w:tc>
        <w:tc>
          <w:tcPr>
            <w:tcW w:w="1703" w:type="dxa"/>
            <w:vAlign w:val="center"/>
          </w:tcPr>
          <w:p w14:paraId="2FE49837" w14:textId="77777777" w:rsidR="00591DD1" w:rsidRDefault="00591DD1">
            <w:pPr>
              <w:pStyle w:val="22"/>
              <w:rPr>
                <w:rFonts w:ascii="宋体" w:eastAsia="宋体" w:hAnsi="宋体" w:hint="eastAsia"/>
                <w:b/>
                <w:color w:val="000000"/>
                <w:sz w:val="21"/>
              </w:rPr>
            </w:pPr>
          </w:p>
        </w:tc>
        <w:tc>
          <w:tcPr>
            <w:tcW w:w="1609" w:type="dxa"/>
            <w:vAlign w:val="center"/>
          </w:tcPr>
          <w:p w14:paraId="074730E6" w14:textId="77777777" w:rsidR="00591DD1" w:rsidRDefault="00591DD1">
            <w:pPr>
              <w:pStyle w:val="22"/>
              <w:jc w:val="both"/>
              <w:rPr>
                <w:rFonts w:ascii="宋体" w:eastAsia="宋体" w:hAnsi="宋体" w:hint="eastAsia"/>
                <w:b/>
                <w:color w:val="000000"/>
                <w:sz w:val="21"/>
              </w:rPr>
            </w:pPr>
          </w:p>
        </w:tc>
      </w:tr>
      <w:tr w:rsidR="00591DD1" w14:paraId="6A5C3D83" w14:textId="77777777">
        <w:trPr>
          <w:cantSplit/>
          <w:trHeight w:val="454"/>
          <w:jc w:val="center"/>
        </w:trPr>
        <w:tc>
          <w:tcPr>
            <w:tcW w:w="816" w:type="dxa"/>
            <w:vAlign w:val="center"/>
          </w:tcPr>
          <w:p w14:paraId="1604576C" w14:textId="77777777" w:rsidR="00591DD1" w:rsidRDefault="00591DD1">
            <w:pPr>
              <w:pStyle w:val="22"/>
              <w:rPr>
                <w:rFonts w:ascii="宋体" w:eastAsia="宋体" w:hAnsi="宋体" w:hint="eastAsia"/>
                <w:b/>
                <w:color w:val="000000"/>
                <w:sz w:val="21"/>
              </w:rPr>
            </w:pPr>
          </w:p>
        </w:tc>
        <w:tc>
          <w:tcPr>
            <w:tcW w:w="1699" w:type="dxa"/>
            <w:vAlign w:val="center"/>
          </w:tcPr>
          <w:p w14:paraId="6BA187CA" w14:textId="77777777" w:rsidR="00591DD1" w:rsidRDefault="00591DD1">
            <w:pPr>
              <w:pStyle w:val="22"/>
              <w:rPr>
                <w:rFonts w:ascii="宋体" w:eastAsia="宋体" w:hAnsi="宋体" w:hint="eastAsia"/>
                <w:b/>
                <w:color w:val="000000"/>
                <w:sz w:val="21"/>
              </w:rPr>
            </w:pPr>
          </w:p>
        </w:tc>
        <w:tc>
          <w:tcPr>
            <w:tcW w:w="1279" w:type="dxa"/>
            <w:vAlign w:val="center"/>
          </w:tcPr>
          <w:p w14:paraId="4D8F4610" w14:textId="77777777" w:rsidR="00591DD1" w:rsidRDefault="00591DD1">
            <w:pPr>
              <w:pStyle w:val="22"/>
              <w:rPr>
                <w:rFonts w:ascii="宋体" w:eastAsia="宋体" w:hAnsi="宋体" w:hint="eastAsia"/>
                <w:b/>
                <w:color w:val="000000"/>
                <w:sz w:val="21"/>
              </w:rPr>
            </w:pPr>
          </w:p>
        </w:tc>
        <w:tc>
          <w:tcPr>
            <w:tcW w:w="1416" w:type="dxa"/>
            <w:vAlign w:val="center"/>
          </w:tcPr>
          <w:p w14:paraId="4BEA93F4" w14:textId="77777777" w:rsidR="00591DD1" w:rsidRDefault="00591DD1">
            <w:pPr>
              <w:pStyle w:val="22"/>
              <w:rPr>
                <w:rFonts w:ascii="宋体" w:eastAsia="宋体" w:hAnsi="宋体" w:hint="eastAsia"/>
                <w:b/>
                <w:color w:val="000000"/>
                <w:sz w:val="21"/>
              </w:rPr>
            </w:pPr>
          </w:p>
        </w:tc>
        <w:tc>
          <w:tcPr>
            <w:tcW w:w="1703" w:type="dxa"/>
            <w:vAlign w:val="center"/>
          </w:tcPr>
          <w:p w14:paraId="44B457AA" w14:textId="77777777" w:rsidR="00591DD1" w:rsidRDefault="00591DD1">
            <w:pPr>
              <w:pStyle w:val="22"/>
              <w:rPr>
                <w:rFonts w:ascii="宋体" w:eastAsia="宋体" w:hAnsi="宋体" w:hint="eastAsia"/>
                <w:b/>
                <w:color w:val="000000"/>
                <w:sz w:val="21"/>
              </w:rPr>
            </w:pPr>
          </w:p>
        </w:tc>
        <w:tc>
          <w:tcPr>
            <w:tcW w:w="1609" w:type="dxa"/>
            <w:vAlign w:val="center"/>
          </w:tcPr>
          <w:p w14:paraId="2B575776" w14:textId="77777777" w:rsidR="00591DD1" w:rsidRDefault="00591DD1">
            <w:pPr>
              <w:pStyle w:val="22"/>
              <w:jc w:val="both"/>
              <w:rPr>
                <w:rFonts w:ascii="宋体" w:eastAsia="宋体" w:hAnsi="宋体" w:hint="eastAsia"/>
                <w:b/>
                <w:color w:val="000000"/>
                <w:sz w:val="21"/>
              </w:rPr>
            </w:pPr>
          </w:p>
        </w:tc>
      </w:tr>
      <w:tr w:rsidR="00591DD1" w14:paraId="17F95DDE" w14:textId="77777777">
        <w:trPr>
          <w:cantSplit/>
          <w:trHeight w:val="454"/>
          <w:jc w:val="center"/>
        </w:trPr>
        <w:tc>
          <w:tcPr>
            <w:tcW w:w="816" w:type="dxa"/>
            <w:vAlign w:val="center"/>
          </w:tcPr>
          <w:p w14:paraId="3C846FA8" w14:textId="77777777" w:rsidR="00591DD1" w:rsidRDefault="00591DD1">
            <w:pPr>
              <w:pStyle w:val="22"/>
              <w:rPr>
                <w:rFonts w:ascii="宋体" w:eastAsia="宋体" w:hAnsi="宋体" w:hint="eastAsia"/>
                <w:b/>
                <w:color w:val="000000"/>
                <w:sz w:val="21"/>
              </w:rPr>
            </w:pPr>
          </w:p>
        </w:tc>
        <w:tc>
          <w:tcPr>
            <w:tcW w:w="1699" w:type="dxa"/>
            <w:vAlign w:val="center"/>
          </w:tcPr>
          <w:p w14:paraId="45047FAA" w14:textId="77777777" w:rsidR="00591DD1" w:rsidRDefault="00591DD1">
            <w:pPr>
              <w:pStyle w:val="22"/>
              <w:rPr>
                <w:rFonts w:ascii="宋体" w:eastAsia="宋体" w:hAnsi="宋体" w:hint="eastAsia"/>
                <w:b/>
                <w:color w:val="000000"/>
                <w:sz w:val="21"/>
              </w:rPr>
            </w:pPr>
          </w:p>
        </w:tc>
        <w:tc>
          <w:tcPr>
            <w:tcW w:w="1279" w:type="dxa"/>
            <w:vAlign w:val="center"/>
          </w:tcPr>
          <w:p w14:paraId="06355947" w14:textId="77777777" w:rsidR="00591DD1" w:rsidRDefault="00591DD1">
            <w:pPr>
              <w:pStyle w:val="22"/>
              <w:rPr>
                <w:rFonts w:ascii="宋体" w:eastAsia="宋体" w:hAnsi="宋体" w:hint="eastAsia"/>
                <w:b/>
                <w:color w:val="000000"/>
                <w:sz w:val="21"/>
              </w:rPr>
            </w:pPr>
          </w:p>
        </w:tc>
        <w:tc>
          <w:tcPr>
            <w:tcW w:w="1416" w:type="dxa"/>
            <w:vAlign w:val="center"/>
          </w:tcPr>
          <w:p w14:paraId="5CEC950D" w14:textId="77777777" w:rsidR="00591DD1" w:rsidRDefault="00591DD1">
            <w:pPr>
              <w:pStyle w:val="22"/>
              <w:rPr>
                <w:rFonts w:ascii="宋体" w:eastAsia="宋体" w:hAnsi="宋体" w:hint="eastAsia"/>
                <w:b/>
                <w:color w:val="000000"/>
                <w:sz w:val="21"/>
              </w:rPr>
            </w:pPr>
          </w:p>
        </w:tc>
        <w:tc>
          <w:tcPr>
            <w:tcW w:w="1703" w:type="dxa"/>
            <w:vAlign w:val="center"/>
          </w:tcPr>
          <w:p w14:paraId="0DCA2725" w14:textId="77777777" w:rsidR="00591DD1" w:rsidRDefault="00591DD1">
            <w:pPr>
              <w:pStyle w:val="22"/>
              <w:rPr>
                <w:rFonts w:ascii="宋体" w:eastAsia="宋体" w:hAnsi="宋体" w:hint="eastAsia"/>
                <w:b/>
                <w:color w:val="000000"/>
                <w:sz w:val="21"/>
              </w:rPr>
            </w:pPr>
          </w:p>
        </w:tc>
        <w:tc>
          <w:tcPr>
            <w:tcW w:w="1609" w:type="dxa"/>
            <w:vAlign w:val="center"/>
          </w:tcPr>
          <w:p w14:paraId="6006E156" w14:textId="77777777" w:rsidR="00591DD1" w:rsidRDefault="00591DD1">
            <w:pPr>
              <w:pStyle w:val="22"/>
              <w:jc w:val="both"/>
              <w:rPr>
                <w:rFonts w:ascii="宋体" w:eastAsia="宋体" w:hAnsi="宋体" w:hint="eastAsia"/>
                <w:b/>
                <w:color w:val="000000"/>
                <w:sz w:val="21"/>
              </w:rPr>
            </w:pPr>
          </w:p>
        </w:tc>
      </w:tr>
      <w:tr w:rsidR="00591DD1" w14:paraId="297AA906" w14:textId="77777777">
        <w:trPr>
          <w:cantSplit/>
          <w:trHeight w:val="454"/>
          <w:jc w:val="center"/>
        </w:trPr>
        <w:tc>
          <w:tcPr>
            <w:tcW w:w="816" w:type="dxa"/>
            <w:vAlign w:val="center"/>
          </w:tcPr>
          <w:p w14:paraId="3973DD5D" w14:textId="77777777" w:rsidR="00591DD1" w:rsidRDefault="00591DD1">
            <w:pPr>
              <w:pStyle w:val="22"/>
              <w:rPr>
                <w:rFonts w:ascii="宋体" w:eastAsia="宋体" w:hAnsi="宋体" w:hint="eastAsia"/>
                <w:b/>
                <w:color w:val="000000"/>
                <w:sz w:val="21"/>
              </w:rPr>
            </w:pPr>
          </w:p>
        </w:tc>
        <w:tc>
          <w:tcPr>
            <w:tcW w:w="1699" w:type="dxa"/>
            <w:vAlign w:val="center"/>
          </w:tcPr>
          <w:p w14:paraId="2C2C13F6" w14:textId="77777777" w:rsidR="00591DD1" w:rsidRDefault="00591DD1">
            <w:pPr>
              <w:pStyle w:val="22"/>
              <w:rPr>
                <w:rFonts w:ascii="宋体" w:eastAsia="宋体" w:hAnsi="宋体" w:hint="eastAsia"/>
                <w:b/>
                <w:color w:val="000000"/>
                <w:sz w:val="21"/>
              </w:rPr>
            </w:pPr>
          </w:p>
        </w:tc>
        <w:tc>
          <w:tcPr>
            <w:tcW w:w="1279" w:type="dxa"/>
            <w:vAlign w:val="center"/>
          </w:tcPr>
          <w:p w14:paraId="00A4D289" w14:textId="77777777" w:rsidR="00591DD1" w:rsidRDefault="00591DD1">
            <w:pPr>
              <w:pStyle w:val="22"/>
              <w:rPr>
                <w:rFonts w:ascii="宋体" w:eastAsia="宋体" w:hAnsi="宋体" w:hint="eastAsia"/>
                <w:b/>
                <w:color w:val="000000"/>
                <w:sz w:val="21"/>
              </w:rPr>
            </w:pPr>
          </w:p>
        </w:tc>
        <w:tc>
          <w:tcPr>
            <w:tcW w:w="1416" w:type="dxa"/>
            <w:vAlign w:val="center"/>
          </w:tcPr>
          <w:p w14:paraId="33E83B69" w14:textId="77777777" w:rsidR="00591DD1" w:rsidRDefault="00591DD1">
            <w:pPr>
              <w:pStyle w:val="22"/>
              <w:rPr>
                <w:rFonts w:ascii="宋体" w:eastAsia="宋体" w:hAnsi="宋体" w:hint="eastAsia"/>
                <w:b/>
                <w:color w:val="000000"/>
                <w:sz w:val="21"/>
              </w:rPr>
            </w:pPr>
          </w:p>
        </w:tc>
        <w:tc>
          <w:tcPr>
            <w:tcW w:w="1703" w:type="dxa"/>
            <w:vAlign w:val="center"/>
          </w:tcPr>
          <w:p w14:paraId="2573186D" w14:textId="77777777" w:rsidR="00591DD1" w:rsidRDefault="00591DD1">
            <w:pPr>
              <w:pStyle w:val="22"/>
              <w:rPr>
                <w:rFonts w:ascii="宋体" w:eastAsia="宋体" w:hAnsi="宋体" w:hint="eastAsia"/>
                <w:b/>
                <w:color w:val="000000"/>
                <w:sz w:val="21"/>
              </w:rPr>
            </w:pPr>
          </w:p>
        </w:tc>
        <w:tc>
          <w:tcPr>
            <w:tcW w:w="1609" w:type="dxa"/>
            <w:vAlign w:val="center"/>
          </w:tcPr>
          <w:p w14:paraId="60ADFBEE" w14:textId="77777777" w:rsidR="00591DD1" w:rsidRDefault="00591DD1">
            <w:pPr>
              <w:pStyle w:val="22"/>
              <w:jc w:val="both"/>
              <w:rPr>
                <w:rFonts w:ascii="宋体" w:eastAsia="宋体" w:hAnsi="宋体" w:hint="eastAsia"/>
                <w:b/>
                <w:color w:val="000000"/>
                <w:sz w:val="21"/>
              </w:rPr>
            </w:pPr>
          </w:p>
        </w:tc>
      </w:tr>
      <w:tr w:rsidR="00591DD1" w14:paraId="0874604C" w14:textId="77777777">
        <w:trPr>
          <w:cantSplit/>
          <w:trHeight w:val="454"/>
          <w:jc w:val="center"/>
        </w:trPr>
        <w:tc>
          <w:tcPr>
            <w:tcW w:w="816" w:type="dxa"/>
            <w:vAlign w:val="center"/>
          </w:tcPr>
          <w:p w14:paraId="5DBAE224" w14:textId="77777777" w:rsidR="00591DD1" w:rsidRDefault="00591DD1">
            <w:pPr>
              <w:pStyle w:val="22"/>
              <w:rPr>
                <w:rFonts w:ascii="宋体" w:eastAsia="宋体" w:hAnsi="宋体" w:hint="eastAsia"/>
                <w:b/>
                <w:color w:val="000000"/>
                <w:sz w:val="21"/>
              </w:rPr>
            </w:pPr>
          </w:p>
        </w:tc>
        <w:tc>
          <w:tcPr>
            <w:tcW w:w="1699" w:type="dxa"/>
            <w:vAlign w:val="center"/>
          </w:tcPr>
          <w:p w14:paraId="2FCCEB64" w14:textId="77777777" w:rsidR="00591DD1" w:rsidRDefault="00591DD1">
            <w:pPr>
              <w:pStyle w:val="22"/>
              <w:rPr>
                <w:rFonts w:ascii="宋体" w:eastAsia="宋体" w:hAnsi="宋体" w:hint="eastAsia"/>
                <w:b/>
                <w:color w:val="000000"/>
                <w:sz w:val="21"/>
              </w:rPr>
            </w:pPr>
          </w:p>
        </w:tc>
        <w:tc>
          <w:tcPr>
            <w:tcW w:w="1279" w:type="dxa"/>
            <w:vAlign w:val="center"/>
          </w:tcPr>
          <w:p w14:paraId="7C240AF2" w14:textId="77777777" w:rsidR="00591DD1" w:rsidRDefault="00591DD1">
            <w:pPr>
              <w:pStyle w:val="22"/>
              <w:rPr>
                <w:rFonts w:ascii="宋体" w:eastAsia="宋体" w:hAnsi="宋体" w:hint="eastAsia"/>
                <w:b/>
                <w:color w:val="000000"/>
                <w:sz w:val="21"/>
              </w:rPr>
            </w:pPr>
          </w:p>
        </w:tc>
        <w:tc>
          <w:tcPr>
            <w:tcW w:w="1416" w:type="dxa"/>
            <w:vAlign w:val="center"/>
          </w:tcPr>
          <w:p w14:paraId="53C6C854" w14:textId="77777777" w:rsidR="00591DD1" w:rsidRDefault="00591DD1">
            <w:pPr>
              <w:pStyle w:val="22"/>
              <w:rPr>
                <w:rFonts w:ascii="宋体" w:eastAsia="宋体" w:hAnsi="宋体" w:hint="eastAsia"/>
                <w:b/>
                <w:color w:val="000000"/>
                <w:sz w:val="21"/>
              </w:rPr>
            </w:pPr>
          </w:p>
        </w:tc>
        <w:tc>
          <w:tcPr>
            <w:tcW w:w="1703" w:type="dxa"/>
            <w:vAlign w:val="center"/>
          </w:tcPr>
          <w:p w14:paraId="5F741C3A" w14:textId="77777777" w:rsidR="00591DD1" w:rsidRDefault="00591DD1">
            <w:pPr>
              <w:pStyle w:val="22"/>
              <w:rPr>
                <w:rFonts w:ascii="宋体" w:eastAsia="宋体" w:hAnsi="宋体" w:hint="eastAsia"/>
                <w:b/>
                <w:color w:val="000000"/>
                <w:sz w:val="21"/>
              </w:rPr>
            </w:pPr>
          </w:p>
        </w:tc>
        <w:tc>
          <w:tcPr>
            <w:tcW w:w="1609" w:type="dxa"/>
            <w:vAlign w:val="center"/>
          </w:tcPr>
          <w:p w14:paraId="096ADCE6" w14:textId="77777777" w:rsidR="00591DD1" w:rsidRDefault="00591DD1">
            <w:pPr>
              <w:pStyle w:val="22"/>
              <w:jc w:val="both"/>
              <w:rPr>
                <w:rFonts w:ascii="宋体" w:eastAsia="宋体" w:hAnsi="宋体" w:hint="eastAsia"/>
                <w:b/>
                <w:color w:val="000000"/>
                <w:sz w:val="21"/>
              </w:rPr>
            </w:pPr>
          </w:p>
        </w:tc>
      </w:tr>
    </w:tbl>
    <w:p w14:paraId="0110CE89" w14:textId="77777777" w:rsidR="00591DD1" w:rsidRDefault="00591DD1">
      <w:pPr>
        <w:spacing w:line="300" w:lineRule="auto"/>
        <w:ind w:firstLine="480"/>
        <w:sectPr w:rsidR="00591DD1">
          <w:pgSz w:w="11906" w:h="16838"/>
          <w:pgMar w:top="1440" w:right="1797" w:bottom="1440" w:left="1797" w:header="851" w:footer="992" w:gutter="0"/>
          <w:pgNumType w:fmt="upperRoman"/>
          <w:cols w:space="425"/>
          <w:docGrid w:type="lines" w:linePitch="312"/>
        </w:sectPr>
      </w:pPr>
    </w:p>
    <w:p w14:paraId="45A905C9" w14:textId="77777777" w:rsidR="00591DD1" w:rsidRDefault="00000000">
      <w:pPr>
        <w:pStyle w:val="1"/>
      </w:pPr>
      <w:bookmarkStart w:id="3" w:name="_Toc56720942"/>
      <w:bookmarkStart w:id="4" w:name="_Toc331238769"/>
      <w:bookmarkStart w:id="5" w:name="_Toc331243603"/>
      <w:bookmarkStart w:id="6" w:name="_Toc331243703"/>
      <w:bookmarkStart w:id="7" w:name="_Toc331243782"/>
      <w:bookmarkStart w:id="8" w:name="_Toc331243882"/>
      <w:bookmarkStart w:id="9" w:name="_Toc331238830"/>
      <w:bookmarkStart w:id="10" w:name="_Toc331545160"/>
      <w:r>
        <w:rPr>
          <w:rFonts w:hint="eastAsia"/>
        </w:rPr>
        <w:lastRenderedPageBreak/>
        <w:t>痛点分析</w:t>
      </w:r>
      <w:bookmarkEnd w:id="3"/>
    </w:p>
    <w:p w14:paraId="72E17E30" w14:textId="77777777" w:rsidR="00591DD1" w:rsidRDefault="00000000">
      <w:pPr>
        <w:pStyle w:val="2"/>
        <w:spacing w:before="0" w:after="0"/>
      </w:pPr>
      <w:bookmarkStart w:id="11" w:name="_Toc56711138"/>
      <w:bookmarkStart w:id="12" w:name="_Toc56710840"/>
      <w:bookmarkStart w:id="13" w:name="_Toc56710947"/>
      <w:bookmarkStart w:id="14" w:name="_Toc56711385"/>
      <w:bookmarkStart w:id="15" w:name="_Toc56720943"/>
      <w:r>
        <w:rPr>
          <w:rFonts w:hint="eastAsia"/>
        </w:rPr>
        <w:t>痛点概述</w:t>
      </w:r>
      <w:bookmarkEnd w:id="11"/>
      <w:bookmarkEnd w:id="12"/>
      <w:bookmarkEnd w:id="13"/>
      <w:bookmarkEnd w:id="14"/>
      <w:bookmarkEnd w:id="15"/>
    </w:p>
    <w:p w14:paraId="2A1D2392" w14:textId="77777777" w:rsidR="00591DD1" w:rsidRDefault="00000000">
      <w:pPr>
        <w:pStyle w:val="2"/>
        <w:numPr>
          <w:ilvl w:val="1"/>
          <w:numId w:val="0"/>
        </w:numPr>
        <w:spacing w:before="0" w:after="0" w:line="240" w:lineRule="auto"/>
        <w:rPr>
          <w:sz w:val="24"/>
          <w:szCs w:val="24"/>
        </w:rPr>
      </w:pPr>
      <w:r>
        <w:rPr>
          <w:rFonts w:hint="eastAsia"/>
        </w:rPr>
        <w:t>1.1.1</w:t>
      </w:r>
      <w:r>
        <w:rPr>
          <w:sz w:val="24"/>
          <w:szCs w:val="24"/>
        </w:rPr>
        <w:t>宏观背景：当代知识工作者的生产力危机</w:t>
      </w:r>
    </w:p>
    <w:p w14:paraId="559BAC05" w14:textId="77777777" w:rsidR="00591DD1" w:rsidRDefault="00000000">
      <w:pPr>
        <w:pStyle w:val="af9"/>
        <w:spacing w:before="0" w:beforeAutospacing="0" w:after="0" w:afterAutospacing="0" w:line="300" w:lineRule="auto"/>
        <w:rPr>
          <w:rFonts w:hint="eastAsia"/>
          <w:szCs w:val="24"/>
        </w:rPr>
      </w:pPr>
      <w:r>
        <w:rPr>
          <w:szCs w:val="24"/>
        </w:rPr>
        <w:t>在混合办</w:t>
      </w:r>
      <w:r>
        <w:rPr>
          <w:b/>
          <w:bCs/>
          <w:szCs w:val="24"/>
        </w:rPr>
        <w:t>公常态化 + 信息爆炸</w:t>
      </w:r>
      <w:r>
        <w:rPr>
          <w:szCs w:val="24"/>
        </w:rPr>
        <w:t>的时代，现代人的工作与生活方式发生了深刻变革：</w:t>
      </w:r>
    </w:p>
    <w:p w14:paraId="459043B5" w14:textId="77777777" w:rsidR="00591DD1" w:rsidRDefault="00000000">
      <w:pPr>
        <w:widowControl/>
        <w:spacing w:line="300" w:lineRule="auto"/>
        <w:ind w:left="360"/>
        <w:rPr>
          <w:sz w:val="24"/>
          <w:szCs w:val="24"/>
        </w:rPr>
      </w:pPr>
      <w:r>
        <w:rPr>
          <w:rFonts w:hint="eastAsia"/>
          <w:sz w:val="24"/>
          <w:szCs w:val="24"/>
        </w:rPr>
        <w:t>1.</w:t>
      </w:r>
      <w:r>
        <w:rPr>
          <w:sz w:val="24"/>
          <w:szCs w:val="24"/>
        </w:rPr>
        <w:t>任务来源高度多样化（邮件、即时通讯、项目管理工具、出行</w:t>
      </w:r>
      <w:r>
        <w:rPr>
          <w:sz w:val="24"/>
          <w:szCs w:val="24"/>
        </w:rPr>
        <w:t>APP</w:t>
      </w:r>
      <w:r>
        <w:rPr>
          <w:sz w:val="24"/>
          <w:szCs w:val="24"/>
        </w:rPr>
        <w:t>等）</w:t>
      </w:r>
    </w:p>
    <w:p w14:paraId="7C0502A9" w14:textId="77777777" w:rsidR="00591DD1" w:rsidRDefault="00000000">
      <w:pPr>
        <w:widowControl/>
        <w:spacing w:line="300" w:lineRule="auto"/>
        <w:ind w:left="360"/>
        <w:rPr>
          <w:sz w:val="24"/>
          <w:szCs w:val="24"/>
        </w:rPr>
      </w:pPr>
      <w:r>
        <w:rPr>
          <w:rFonts w:hint="eastAsia"/>
          <w:sz w:val="24"/>
          <w:szCs w:val="24"/>
        </w:rPr>
        <w:t>2.</w:t>
      </w:r>
      <w:r>
        <w:rPr>
          <w:sz w:val="24"/>
          <w:szCs w:val="24"/>
        </w:rPr>
        <w:t>信息量呈指数级增长，导致认知负荷急剧上升</w:t>
      </w:r>
    </w:p>
    <w:p w14:paraId="5DBDF693" w14:textId="77777777" w:rsidR="00591DD1" w:rsidRDefault="00000000">
      <w:pPr>
        <w:widowControl/>
        <w:spacing w:line="300" w:lineRule="auto"/>
        <w:ind w:left="360"/>
        <w:rPr>
          <w:sz w:val="24"/>
          <w:szCs w:val="24"/>
        </w:rPr>
      </w:pPr>
      <w:r>
        <w:rPr>
          <w:rFonts w:hint="eastAsia"/>
          <w:sz w:val="24"/>
          <w:szCs w:val="24"/>
        </w:rPr>
        <w:t>3.</w:t>
      </w:r>
      <w:r>
        <w:rPr>
          <w:sz w:val="24"/>
          <w:szCs w:val="24"/>
        </w:rPr>
        <w:t>工作与生活边界模糊，隐形加班普遍存在</w:t>
      </w:r>
    </w:p>
    <w:p w14:paraId="3ECD11DC" w14:textId="77777777" w:rsidR="00591DD1" w:rsidRDefault="00000000">
      <w:pPr>
        <w:widowControl/>
        <w:spacing w:line="300" w:lineRule="auto"/>
        <w:ind w:left="360"/>
        <w:rPr>
          <w:sz w:val="24"/>
          <w:szCs w:val="24"/>
        </w:rPr>
      </w:pPr>
      <w:r>
        <w:rPr>
          <w:rFonts w:hint="eastAsia"/>
          <w:sz w:val="24"/>
          <w:szCs w:val="24"/>
        </w:rPr>
        <w:t>4.</w:t>
      </w:r>
      <w:r>
        <w:rPr>
          <w:sz w:val="24"/>
          <w:szCs w:val="24"/>
        </w:rPr>
        <w:t>职业倦怠（</w:t>
      </w:r>
      <w:r>
        <w:rPr>
          <w:sz w:val="24"/>
          <w:szCs w:val="24"/>
        </w:rPr>
        <w:t>Burnout</w:t>
      </w:r>
      <w:r>
        <w:rPr>
          <w:sz w:val="24"/>
          <w:szCs w:val="24"/>
        </w:rPr>
        <w:t>）已成为全球性职场危机，直接影响个人健康与组织人才留存成本</w:t>
      </w:r>
    </w:p>
    <w:p w14:paraId="03AA9AD0" w14:textId="77777777" w:rsidR="00591DD1" w:rsidRDefault="00000000">
      <w:pPr>
        <w:pStyle w:val="af9"/>
        <w:spacing w:before="0" w:beforeAutospacing="0" w:after="0" w:afterAutospacing="0" w:line="300" w:lineRule="auto"/>
        <w:rPr>
          <w:rFonts w:hint="eastAsia"/>
          <w:szCs w:val="24"/>
        </w:rPr>
      </w:pPr>
      <w:r>
        <w:rPr>
          <w:szCs w:val="24"/>
        </w:rPr>
        <w:t>传统日程管理工具已明显滞后，无法适应这种新生产力环境。</w:t>
      </w:r>
    </w:p>
    <w:p w14:paraId="2D4BCBFD" w14:textId="77777777" w:rsidR="00591DD1" w:rsidRDefault="00000000">
      <w:pPr>
        <w:pStyle w:val="4"/>
        <w:keepNext w:val="0"/>
        <w:keepLines w:val="0"/>
        <w:widowControl/>
        <w:numPr>
          <w:ilvl w:val="3"/>
          <w:numId w:val="0"/>
        </w:numPr>
        <w:spacing w:before="0" w:after="0" w:line="300" w:lineRule="auto"/>
        <w:rPr>
          <w:sz w:val="24"/>
          <w:szCs w:val="24"/>
        </w:rPr>
      </w:pPr>
      <w:r>
        <w:rPr>
          <w:rFonts w:hint="eastAsia"/>
          <w:sz w:val="24"/>
          <w:szCs w:val="24"/>
        </w:rPr>
        <w:t>1.1.2</w:t>
      </w:r>
      <w:r>
        <w:rPr>
          <w:sz w:val="24"/>
          <w:szCs w:val="24"/>
        </w:rPr>
        <w:t>核心矛盾</w:t>
      </w:r>
    </w:p>
    <w:p w14:paraId="11A17A17" w14:textId="77777777" w:rsidR="00591DD1" w:rsidRDefault="00000000">
      <w:pPr>
        <w:pStyle w:val="af9"/>
        <w:spacing w:before="0" w:beforeAutospacing="0" w:after="0" w:afterAutospacing="0" w:line="300" w:lineRule="auto"/>
        <w:rPr>
          <w:rFonts w:hint="eastAsia"/>
          <w:szCs w:val="24"/>
        </w:rPr>
      </w:pPr>
      <w:r>
        <w:rPr>
          <w:rStyle w:val="aff"/>
          <w:szCs w:val="24"/>
        </w:rPr>
        <w:t>静态僵化的时间管理工具</w:t>
      </w:r>
      <w:r>
        <w:rPr>
          <w:szCs w:val="24"/>
        </w:rPr>
        <w:t xml:space="preserve"> 与 </w:t>
      </w:r>
      <w:r>
        <w:rPr>
          <w:rStyle w:val="aff"/>
          <w:szCs w:val="24"/>
        </w:rPr>
        <w:t>动态流变的人类认知能力</w:t>
      </w:r>
      <w:r>
        <w:rPr>
          <w:szCs w:val="24"/>
        </w:rPr>
        <w:t xml:space="preserve"> 之间存在根本性错配。</w:t>
      </w:r>
    </w:p>
    <w:p w14:paraId="6DD83135" w14:textId="77777777" w:rsidR="00591DD1" w:rsidRDefault="00000000">
      <w:pPr>
        <w:pStyle w:val="af9"/>
        <w:spacing w:before="0" w:beforeAutospacing="0" w:after="0" w:afterAutospacing="0" w:line="300" w:lineRule="auto"/>
        <w:rPr>
          <w:rFonts w:hint="eastAsia"/>
          <w:szCs w:val="24"/>
        </w:rPr>
      </w:pPr>
      <w:r>
        <w:rPr>
          <w:szCs w:val="24"/>
        </w:rPr>
        <w:t>传统工具本质上是“时间记事本”：</w:t>
      </w:r>
    </w:p>
    <w:p w14:paraId="7FFAC820" w14:textId="77777777" w:rsidR="00591DD1" w:rsidRDefault="00000000">
      <w:pPr>
        <w:widowControl/>
        <w:spacing w:line="300" w:lineRule="auto"/>
        <w:ind w:left="360"/>
        <w:rPr>
          <w:sz w:val="24"/>
          <w:szCs w:val="24"/>
        </w:rPr>
      </w:pPr>
      <w:r>
        <w:rPr>
          <w:rFonts w:hint="eastAsia"/>
          <w:sz w:val="24"/>
          <w:szCs w:val="24"/>
        </w:rPr>
        <w:t>1</w:t>
      </w:r>
      <w:r>
        <w:rPr>
          <w:sz w:val="24"/>
          <w:szCs w:val="24"/>
        </w:rPr>
        <w:t>只关注</w:t>
      </w:r>
      <w:r>
        <w:rPr>
          <w:sz w:val="24"/>
          <w:szCs w:val="24"/>
        </w:rPr>
        <w:t>“</w:t>
      </w:r>
      <w:r>
        <w:rPr>
          <w:sz w:val="24"/>
          <w:szCs w:val="24"/>
        </w:rPr>
        <w:t>有没有空</w:t>
      </w:r>
      <w:r>
        <w:rPr>
          <w:sz w:val="24"/>
          <w:szCs w:val="24"/>
        </w:rPr>
        <w:t>”</w:t>
      </w:r>
      <w:r>
        <w:rPr>
          <w:sz w:val="24"/>
          <w:szCs w:val="24"/>
        </w:rPr>
        <w:t>（时间维度）</w:t>
      </w:r>
    </w:p>
    <w:p w14:paraId="21B107CD" w14:textId="77777777" w:rsidR="00591DD1" w:rsidRDefault="00000000">
      <w:pPr>
        <w:widowControl/>
        <w:spacing w:line="300" w:lineRule="auto"/>
        <w:ind w:left="360"/>
        <w:rPr>
          <w:sz w:val="24"/>
          <w:szCs w:val="24"/>
        </w:rPr>
      </w:pPr>
      <w:r>
        <w:rPr>
          <w:rFonts w:hint="eastAsia"/>
          <w:sz w:val="24"/>
          <w:szCs w:val="24"/>
        </w:rPr>
        <w:t>2</w:t>
      </w:r>
      <w:r>
        <w:rPr>
          <w:sz w:val="24"/>
          <w:szCs w:val="24"/>
        </w:rPr>
        <w:t>忽略</w:t>
      </w:r>
      <w:r>
        <w:rPr>
          <w:sz w:val="24"/>
          <w:szCs w:val="24"/>
        </w:rPr>
        <w:t>“</w:t>
      </w:r>
      <w:r>
        <w:rPr>
          <w:sz w:val="24"/>
          <w:szCs w:val="24"/>
        </w:rPr>
        <w:t>状态好不好</w:t>
      </w:r>
      <w:r>
        <w:rPr>
          <w:sz w:val="24"/>
          <w:szCs w:val="24"/>
        </w:rPr>
        <w:t>”</w:t>
      </w:r>
      <w:r>
        <w:rPr>
          <w:sz w:val="24"/>
          <w:szCs w:val="24"/>
        </w:rPr>
        <w:t>（精力</w:t>
      </w:r>
      <w:r>
        <w:rPr>
          <w:sz w:val="24"/>
          <w:szCs w:val="24"/>
        </w:rPr>
        <w:t>/</w:t>
      </w:r>
      <w:r>
        <w:rPr>
          <w:sz w:val="24"/>
          <w:szCs w:val="24"/>
        </w:rPr>
        <w:t>情绪</w:t>
      </w:r>
      <w:r>
        <w:rPr>
          <w:sz w:val="24"/>
          <w:szCs w:val="24"/>
        </w:rPr>
        <w:t>/</w:t>
      </w:r>
      <w:r>
        <w:rPr>
          <w:sz w:val="24"/>
          <w:szCs w:val="24"/>
        </w:rPr>
        <w:t>认知维度）</w:t>
      </w:r>
    </w:p>
    <w:p w14:paraId="7998C710" w14:textId="77777777" w:rsidR="00591DD1" w:rsidRDefault="00000000">
      <w:pPr>
        <w:widowControl/>
        <w:spacing w:line="300" w:lineRule="auto"/>
        <w:ind w:left="360"/>
        <w:rPr>
          <w:sz w:val="24"/>
          <w:szCs w:val="24"/>
        </w:rPr>
      </w:pPr>
      <w:r>
        <w:rPr>
          <w:rFonts w:hint="eastAsia"/>
          <w:sz w:val="24"/>
          <w:szCs w:val="24"/>
        </w:rPr>
        <w:t>3</w:t>
      </w:r>
      <w:r>
        <w:rPr>
          <w:sz w:val="24"/>
          <w:szCs w:val="24"/>
        </w:rPr>
        <w:t>无法应对人类精力、情绪、专注力的实时波动</w:t>
      </w:r>
    </w:p>
    <w:p w14:paraId="6BEFDEF8" w14:textId="77777777" w:rsidR="00591DD1" w:rsidRDefault="00000000">
      <w:pPr>
        <w:pStyle w:val="4"/>
        <w:keepNext w:val="0"/>
        <w:keepLines w:val="0"/>
        <w:widowControl/>
        <w:numPr>
          <w:ilvl w:val="3"/>
          <w:numId w:val="0"/>
        </w:numPr>
        <w:spacing w:before="0" w:after="0" w:line="300" w:lineRule="auto"/>
        <w:rPr>
          <w:sz w:val="24"/>
          <w:szCs w:val="24"/>
        </w:rPr>
      </w:pPr>
      <w:r>
        <w:rPr>
          <w:rFonts w:hint="eastAsia"/>
          <w:sz w:val="24"/>
          <w:szCs w:val="24"/>
        </w:rPr>
        <w:t>1.1.3</w:t>
      </w:r>
      <w:r>
        <w:rPr>
          <w:sz w:val="24"/>
          <w:szCs w:val="24"/>
        </w:rPr>
        <w:t>两大核心表现现象</w:t>
      </w:r>
    </w:p>
    <w:p w14:paraId="474A9F61" w14:textId="77777777" w:rsidR="00591DD1" w:rsidRDefault="00000000">
      <w:pPr>
        <w:widowControl/>
        <w:numPr>
          <w:ilvl w:val="0"/>
          <w:numId w:val="3"/>
        </w:numPr>
        <w:spacing w:line="300" w:lineRule="auto"/>
        <w:rPr>
          <w:sz w:val="24"/>
          <w:szCs w:val="24"/>
        </w:rPr>
      </w:pPr>
      <w:r>
        <w:rPr>
          <w:rStyle w:val="aff"/>
          <w:sz w:val="24"/>
          <w:szCs w:val="24"/>
        </w:rPr>
        <w:t>虚假效率</w:t>
      </w:r>
      <w:r>
        <w:rPr>
          <w:sz w:val="24"/>
          <w:szCs w:val="24"/>
        </w:rPr>
        <w:t xml:space="preserve"> </w:t>
      </w:r>
      <w:r>
        <w:rPr>
          <w:sz w:val="24"/>
          <w:szCs w:val="24"/>
        </w:rPr>
        <w:t>用户在日历上填满任务，却完全忽视个人精力曲线（例如：下午</w:t>
      </w:r>
      <w:r>
        <w:rPr>
          <w:sz w:val="24"/>
          <w:szCs w:val="24"/>
        </w:rPr>
        <w:t>2–4</w:t>
      </w:r>
      <w:r>
        <w:rPr>
          <w:sz w:val="24"/>
          <w:szCs w:val="24"/>
        </w:rPr>
        <w:t>点最困时安排高认知负荷的深度分析工作），导致：</w:t>
      </w:r>
    </w:p>
    <w:p w14:paraId="4A180E03" w14:textId="77777777" w:rsidR="00591DD1" w:rsidRDefault="00000000">
      <w:pPr>
        <w:widowControl/>
        <w:spacing w:line="300" w:lineRule="auto"/>
        <w:ind w:left="1080"/>
        <w:rPr>
          <w:sz w:val="24"/>
          <w:szCs w:val="24"/>
        </w:rPr>
      </w:pPr>
      <w:r>
        <w:rPr>
          <w:sz w:val="24"/>
          <w:szCs w:val="24"/>
        </w:rPr>
        <w:t>产出质量低下</w:t>
      </w:r>
    </w:p>
    <w:p w14:paraId="37431F66" w14:textId="77777777" w:rsidR="00591DD1" w:rsidRDefault="00000000">
      <w:pPr>
        <w:widowControl/>
        <w:spacing w:line="300" w:lineRule="auto"/>
        <w:ind w:left="1080"/>
        <w:rPr>
          <w:sz w:val="24"/>
          <w:szCs w:val="24"/>
        </w:rPr>
      </w:pPr>
      <w:r>
        <w:rPr>
          <w:sz w:val="24"/>
          <w:szCs w:val="24"/>
        </w:rPr>
        <w:t>实际有效工作时间远低于表面</w:t>
      </w:r>
      <w:r>
        <w:rPr>
          <w:sz w:val="24"/>
          <w:szCs w:val="24"/>
        </w:rPr>
        <w:t>“</w:t>
      </w:r>
      <w:r>
        <w:rPr>
          <w:sz w:val="24"/>
          <w:szCs w:val="24"/>
        </w:rPr>
        <w:t>满档</w:t>
      </w:r>
      <w:r>
        <w:rPr>
          <w:sz w:val="24"/>
          <w:szCs w:val="24"/>
        </w:rPr>
        <w:t>”</w:t>
      </w:r>
      <w:r>
        <w:rPr>
          <w:sz w:val="24"/>
          <w:szCs w:val="24"/>
        </w:rPr>
        <w:t>时间</w:t>
      </w:r>
    </w:p>
    <w:p w14:paraId="7099589C" w14:textId="77777777" w:rsidR="00591DD1" w:rsidRDefault="00000000">
      <w:pPr>
        <w:widowControl/>
        <w:numPr>
          <w:ilvl w:val="0"/>
          <w:numId w:val="3"/>
        </w:numPr>
        <w:spacing w:line="300" w:lineRule="auto"/>
        <w:rPr>
          <w:sz w:val="24"/>
          <w:szCs w:val="24"/>
        </w:rPr>
      </w:pPr>
      <w:r>
        <w:rPr>
          <w:rStyle w:val="aff"/>
          <w:sz w:val="24"/>
          <w:szCs w:val="24"/>
        </w:rPr>
        <w:t>日程崩溃与多米诺骨牌效应</w:t>
      </w:r>
      <w:r>
        <w:rPr>
          <w:sz w:val="24"/>
          <w:szCs w:val="24"/>
        </w:rPr>
        <w:t xml:space="preserve"> </w:t>
      </w:r>
      <w:r>
        <w:rPr>
          <w:sz w:val="24"/>
          <w:szCs w:val="24"/>
        </w:rPr>
        <w:t>一旦出现突发事件（插队任务、会议延期、临时需求等），原有计划瞬间失效，用户被迫：</w:t>
      </w:r>
    </w:p>
    <w:p w14:paraId="1E95D0D4" w14:textId="77777777" w:rsidR="00591DD1" w:rsidRDefault="00000000">
      <w:pPr>
        <w:widowControl/>
        <w:snapToGrid w:val="0"/>
        <w:spacing w:line="300" w:lineRule="auto"/>
        <w:ind w:left="1083"/>
        <w:rPr>
          <w:sz w:val="24"/>
          <w:szCs w:val="24"/>
        </w:rPr>
      </w:pPr>
      <w:r>
        <w:rPr>
          <w:sz w:val="24"/>
          <w:szCs w:val="24"/>
        </w:rPr>
        <w:t>手动反复调整后续全部日程</w:t>
      </w:r>
    </w:p>
    <w:p w14:paraId="0519D91C" w14:textId="77777777" w:rsidR="00591DD1" w:rsidRDefault="00000000">
      <w:pPr>
        <w:widowControl/>
        <w:snapToGrid w:val="0"/>
        <w:spacing w:line="300" w:lineRule="auto"/>
        <w:ind w:left="1083"/>
        <w:rPr>
          <w:sz w:val="24"/>
          <w:szCs w:val="24"/>
        </w:rPr>
      </w:pPr>
      <w:r>
        <w:rPr>
          <w:sz w:val="24"/>
          <w:szCs w:val="24"/>
        </w:rPr>
        <w:t>陷入繁琐、低效、焦虑的</w:t>
      </w:r>
      <w:r>
        <w:rPr>
          <w:sz w:val="24"/>
          <w:szCs w:val="24"/>
        </w:rPr>
        <w:t>“</w:t>
      </w:r>
      <w:r>
        <w:rPr>
          <w:sz w:val="24"/>
          <w:szCs w:val="24"/>
        </w:rPr>
        <w:t>救火</w:t>
      </w:r>
      <w:r>
        <w:rPr>
          <w:sz w:val="24"/>
          <w:szCs w:val="24"/>
        </w:rPr>
        <w:t>”</w:t>
      </w:r>
      <w:r>
        <w:rPr>
          <w:sz w:val="24"/>
          <w:szCs w:val="24"/>
        </w:rPr>
        <w:t>循环</w:t>
      </w:r>
    </w:p>
    <w:p w14:paraId="78AFE8D2" w14:textId="77777777" w:rsidR="00591DD1" w:rsidRDefault="00000000">
      <w:pPr>
        <w:widowControl/>
        <w:snapToGrid w:val="0"/>
        <w:spacing w:line="300" w:lineRule="auto"/>
        <w:ind w:left="1083"/>
        <w:rPr>
          <w:sz w:val="24"/>
          <w:szCs w:val="24"/>
        </w:rPr>
      </w:pPr>
      <w:r>
        <w:rPr>
          <w:sz w:val="24"/>
          <w:szCs w:val="24"/>
        </w:rPr>
        <w:t>最终往往放弃规划，回归</w:t>
      </w:r>
      <w:r>
        <w:rPr>
          <w:sz w:val="24"/>
          <w:szCs w:val="24"/>
        </w:rPr>
        <w:t>“</w:t>
      </w:r>
      <w:r>
        <w:rPr>
          <w:sz w:val="24"/>
          <w:szCs w:val="24"/>
        </w:rPr>
        <w:t>随波逐流</w:t>
      </w:r>
      <w:r>
        <w:rPr>
          <w:sz w:val="24"/>
          <w:szCs w:val="24"/>
        </w:rPr>
        <w:t>”</w:t>
      </w:r>
    </w:p>
    <w:p w14:paraId="3539CA78" w14:textId="77777777" w:rsidR="00591DD1" w:rsidRDefault="00000000">
      <w:pPr>
        <w:pStyle w:val="4"/>
        <w:keepNext w:val="0"/>
        <w:keepLines w:val="0"/>
        <w:widowControl/>
        <w:numPr>
          <w:ilvl w:val="3"/>
          <w:numId w:val="0"/>
        </w:numPr>
        <w:spacing w:before="0" w:after="0" w:line="300" w:lineRule="auto"/>
        <w:rPr>
          <w:sz w:val="24"/>
          <w:szCs w:val="24"/>
        </w:rPr>
      </w:pPr>
      <w:r>
        <w:rPr>
          <w:rFonts w:hint="eastAsia"/>
          <w:sz w:val="24"/>
          <w:szCs w:val="24"/>
        </w:rPr>
        <w:t>1.1.4</w:t>
      </w:r>
      <w:r>
        <w:rPr>
          <w:sz w:val="24"/>
          <w:szCs w:val="24"/>
        </w:rPr>
        <w:t>四个深层结构性原因</w:t>
      </w:r>
    </w:p>
    <w:p w14:paraId="534A2857" w14:textId="77777777" w:rsidR="00591DD1" w:rsidRDefault="00000000">
      <w:pPr>
        <w:widowControl/>
        <w:numPr>
          <w:ilvl w:val="0"/>
          <w:numId w:val="4"/>
        </w:numPr>
        <w:spacing w:line="300" w:lineRule="auto"/>
        <w:rPr>
          <w:sz w:val="24"/>
          <w:szCs w:val="24"/>
        </w:rPr>
      </w:pPr>
      <w:r>
        <w:rPr>
          <w:rStyle w:val="aff"/>
          <w:sz w:val="24"/>
          <w:szCs w:val="24"/>
        </w:rPr>
        <w:t>生产力环境的数字化与碎片化矛盾</w:t>
      </w:r>
      <w:r>
        <w:rPr>
          <w:sz w:val="24"/>
          <w:szCs w:val="24"/>
        </w:rPr>
        <w:t xml:space="preserve"> </w:t>
      </w:r>
      <w:r>
        <w:rPr>
          <w:sz w:val="24"/>
          <w:szCs w:val="24"/>
        </w:rPr>
        <w:t>数字化工具加速了信息流动，却没有提供智能过滤、整合与优先级机制，导致任务极度碎片化。</w:t>
      </w:r>
    </w:p>
    <w:p w14:paraId="74BCBD41" w14:textId="77777777" w:rsidR="00591DD1" w:rsidRDefault="00000000">
      <w:pPr>
        <w:widowControl/>
        <w:numPr>
          <w:ilvl w:val="0"/>
          <w:numId w:val="4"/>
        </w:numPr>
        <w:spacing w:line="300" w:lineRule="auto"/>
        <w:rPr>
          <w:sz w:val="24"/>
          <w:szCs w:val="24"/>
        </w:rPr>
      </w:pPr>
      <w:r>
        <w:rPr>
          <w:rStyle w:val="aff"/>
          <w:sz w:val="24"/>
          <w:szCs w:val="24"/>
        </w:rPr>
        <w:lastRenderedPageBreak/>
        <w:t>人才价值与组织效能的深度重构压力</w:t>
      </w:r>
      <w:r>
        <w:rPr>
          <w:sz w:val="24"/>
          <w:szCs w:val="24"/>
        </w:rPr>
        <w:t xml:space="preserve"> </w:t>
      </w:r>
      <w:r>
        <w:rPr>
          <w:sz w:val="24"/>
          <w:szCs w:val="24"/>
        </w:rPr>
        <w:t>工作强度与复杂度持续攀升，不合理日程安排成为职业倦怠的主要诱因之一，企业面临高昂的留人成本与隐性生产力损耗。</w:t>
      </w:r>
    </w:p>
    <w:p w14:paraId="7A504758" w14:textId="77777777" w:rsidR="00591DD1" w:rsidRDefault="00000000">
      <w:pPr>
        <w:widowControl/>
        <w:numPr>
          <w:ilvl w:val="0"/>
          <w:numId w:val="4"/>
        </w:numPr>
        <w:spacing w:line="300" w:lineRule="auto"/>
        <w:rPr>
          <w:sz w:val="24"/>
          <w:szCs w:val="24"/>
        </w:rPr>
      </w:pPr>
      <w:r>
        <w:rPr>
          <w:rStyle w:val="aff"/>
          <w:sz w:val="24"/>
          <w:szCs w:val="24"/>
        </w:rPr>
        <w:t>技术成熟度与数据赋能的临界点尚未突破</w:t>
      </w:r>
      <w:r>
        <w:rPr>
          <w:sz w:val="24"/>
          <w:szCs w:val="24"/>
        </w:rPr>
        <w:t xml:space="preserve"> </w:t>
      </w:r>
      <w:r>
        <w:rPr>
          <w:sz w:val="24"/>
          <w:szCs w:val="24"/>
        </w:rPr>
        <w:t>当前大部分日程</w:t>
      </w:r>
      <w:r>
        <w:rPr>
          <w:sz w:val="24"/>
          <w:szCs w:val="24"/>
        </w:rPr>
        <w:t>/</w:t>
      </w:r>
      <w:r>
        <w:rPr>
          <w:sz w:val="24"/>
          <w:szCs w:val="24"/>
        </w:rPr>
        <w:t>任务工具仍停留在规则引擎阶段，缺乏深度学习、时序预测、多模态感知等能力，无法真正理解和优化复杂人类行为。</w:t>
      </w:r>
    </w:p>
    <w:p w14:paraId="68E0EF29" w14:textId="77777777" w:rsidR="00591DD1" w:rsidRDefault="00000000">
      <w:pPr>
        <w:widowControl/>
        <w:numPr>
          <w:ilvl w:val="0"/>
          <w:numId w:val="4"/>
        </w:numPr>
        <w:spacing w:line="300" w:lineRule="auto"/>
        <w:rPr>
          <w:sz w:val="24"/>
          <w:szCs w:val="24"/>
        </w:rPr>
      </w:pPr>
      <w:r>
        <w:rPr>
          <w:rStyle w:val="aff"/>
          <w:sz w:val="24"/>
          <w:szCs w:val="24"/>
        </w:rPr>
        <w:t>混合工作模式对</w:t>
      </w:r>
      <w:r>
        <w:rPr>
          <w:rStyle w:val="aff"/>
          <w:sz w:val="24"/>
          <w:szCs w:val="24"/>
        </w:rPr>
        <w:t>“</w:t>
      </w:r>
      <w:r>
        <w:rPr>
          <w:rStyle w:val="aff"/>
          <w:sz w:val="24"/>
          <w:szCs w:val="24"/>
        </w:rPr>
        <w:t>时间边界</w:t>
      </w:r>
      <w:r>
        <w:rPr>
          <w:rStyle w:val="aff"/>
          <w:sz w:val="24"/>
          <w:szCs w:val="24"/>
        </w:rPr>
        <w:t>”</w:t>
      </w:r>
      <w:r>
        <w:rPr>
          <w:rStyle w:val="aff"/>
          <w:sz w:val="24"/>
          <w:szCs w:val="24"/>
        </w:rPr>
        <w:t>的彻底重塑</w:t>
      </w:r>
      <w:r>
        <w:rPr>
          <w:sz w:val="24"/>
          <w:szCs w:val="24"/>
        </w:rPr>
        <w:t xml:space="preserve"> </w:t>
      </w:r>
      <w:r>
        <w:rPr>
          <w:sz w:val="24"/>
          <w:szCs w:val="24"/>
        </w:rPr>
        <w:t>远程</w:t>
      </w:r>
      <w:r>
        <w:rPr>
          <w:sz w:val="24"/>
          <w:szCs w:val="24"/>
        </w:rPr>
        <w:t>/</w:t>
      </w:r>
      <w:r>
        <w:rPr>
          <w:sz w:val="24"/>
          <w:szCs w:val="24"/>
        </w:rPr>
        <w:t>混合办公模糊了工作与个人时间的物理与心理边界，导致：</w:t>
      </w:r>
    </w:p>
    <w:p w14:paraId="7CA39537" w14:textId="77777777" w:rsidR="00591DD1" w:rsidRDefault="00000000">
      <w:pPr>
        <w:widowControl/>
        <w:spacing w:line="300" w:lineRule="auto"/>
        <w:ind w:left="1080"/>
        <w:rPr>
          <w:sz w:val="24"/>
          <w:szCs w:val="24"/>
        </w:rPr>
      </w:pPr>
      <w:r>
        <w:rPr>
          <w:sz w:val="24"/>
          <w:szCs w:val="24"/>
        </w:rPr>
        <w:t>员工难以真正</w:t>
      </w:r>
      <w:r>
        <w:rPr>
          <w:sz w:val="24"/>
          <w:szCs w:val="24"/>
        </w:rPr>
        <w:t>“</w:t>
      </w:r>
      <w:r>
        <w:rPr>
          <w:sz w:val="24"/>
          <w:szCs w:val="24"/>
        </w:rPr>
        <w:t>下线</w:t>
      </w:r>
      <w:r>
        <w:rPr>
          <w:sz w:val="24"/>
          <w:szCs w:val="24"/>
        </w:rPr>
        <w:t>”</w:t>
      </w:r>
    </w:p>
    <w:p w14:paraId="71C97C65" w14:textId="77777777" w:rsidR="00591DD1" w:rsidRDefault="00000000">
      <w:pPr>
        <w:widowControl/>
        <w:spacing w:line="300" w:lineRule="auto"/>
        <w:ind w:left="1080"/>
        <w:rPr>
          <w:sz w:val="24"/>
          <w:szCs w:val="24"/>
        </w:rPr>
      </w:pPr>
      <w:r>
        <w:rPr>
          <w:sz w:val="24"/>
          <w:szCs w:val="24"/>
        </w:rPr>
        <w:t>管理者难以准确评估员工真实负荷</w:t>
      </w:r>
    </w:p>
    <w:p w14:paraId="5B55C699" w14:textId="77777777" w:rsidR="00591DD1" w:rsidRDefault="00000000">
      <w:pPr>
        <w:widowControl/>
        <w:spacing w:line="300" w:lineRule="auto"/>
        <w:ind w:left="1080"/>
        <w:rPr>
          <w:sz w:val="24"/>
          <w:szCs w:val="24"/>
        </w:rPr>
      </w:pPr>
      <w:r>
        <w:rPr>
          <w:sz w:val="24"/>
          <w:szCs w:val="24"/>
        </w:rPr>
        <w:t>过度工作与隐形加班成为常态</w:t>
      </w:r>
    </w:p>
    <w:p w14:paraId="36C8D705" w14:textId="77777777" w:rsidR="00591DD1" w:rsidRDefault="00000000">
      <w:pPr>
        <w:pStyle w:val="4"/>
        <w:keepNext w:val="0"/>
        <w:keepLines w:val="0"/>
        <w:widowControl/>
        <w:numPr>
          <w:ilvl w:val="3"/>
          <w:numId w:val="0"/>
        </w:numPr>
        <w:spacing w:before="0" w:after="0" w:line="300" w:lineRule="auto"/>
        <w:rPr>
          <w:sz w:val="24"/>
          <w:szCs w:val="24"/>
        </w:rPr>
      </w:pPr>
      <w:r>
        <w:rPr>
          <w:rFonts w:hint="eastAsia"/>
          <w:sz w:val="24"/>
          <w:szCs w:val="24"/>
        </w:rPr>
        <w:t>1.1.5</w:t>
      </w:r>
      <w:r>
        <w:rPr>
          <w:sz w:val="24"/>
          <w:szCs w:val="24"/>
        </w:rPr>
        <w:t>针对三类核心目标人群的具体痛点表现</w:t>
      </w:r>
    </w:p>
    <w:p w14:paraId="5C90BE8E" w14:textId="77777777" w:rsidR="00591DD1" w:rsidRDefault="00000000">
      <w:pPr>
        <w:widowControl/>
        <w:numPr>
          <w:ilvl w:val="0"/>
          <w:numId w:val="5"/>
        </w:numPr>
        <w:spacing w:line="300" w:lineRule="auto"/>
        <w:rPr>
          <w:sz w:val="24"/>
          <w:szCs w:val="24"/>
        </w:rPr>
      </w:pPr>
      <w:r>
        <w:rPr>
          <w:rStyle w:val="aff"/>
          <w:sz w:val="24"/>
          <w:szCs w:val="24"/>
        </w:rPr>
        <w:t>高认知负荷的知识工作者（</w:t>
      </w:r>
      <w:r>
        <w:rPr>
          <w:rStyle w:val="aff"/>
          <w:sz w:val="24"/>
          <w:szCs w:val="24"/>
        </w:rPr>
        <w:t>Deep Workers</w:t>
      </w:r>
      <w:r>
        <w:rPr>
          <w:rStyle w:val="aff"/>
          <w:sz w:val="24"/>
          <w:szCs w:val="24"/>
        </w:rPr>
        <w:t>）</w:t>
      </w:r>
      <w:r>
        <w:rPr>
          <w:sz w:val="24"/>
          <w:szCs w:val="24"/>
        </w:rPr>
        <w:t xml:space="preserve"> </w:t>
      </w:r>
      <w:r>
        <w:rPr>
          <w:sz w:val="24"/>
          <w:szCs w:val="24"/>
        </w:rPr>
        <w:t>典型角色：程序员、算法工程师、研究员、作家</w:t>
      </w:r>
      <w:r>
        <w:rPr>
          <w:sz w:val="24"/>
          <w:szCs w:val="24"/>
        </w:rPr>
        <w:t xml:space="preserve"> </w:t>
      </w:r>
      <w:r>
        <w:rPr>
          <w:sz w:val="24"/>
          <w:szCs w:val="24"/>
        </w:rPr>
        <w:t>核心需求：长时间进入</w:t>
      </w:r>
      <w:r>
        <w:rPr>
          <w:sz w:val="24"/>
          <w:szCs w:val="24"/>
        </w:rPr>
        <w:t>“</w:t>
      </w:r>
      <w:r>
        <w:rPr>
          <w:sz w:val="24"/>
          <w:szCs w:val="24"/>
        </w:rPr>
        <w:t>心流</w:t>
      </w:r>
      <w:r>
        <w:rPr>
          <w:sz w:val="24"/>
          <w:szCs w:val="24"/>
        </w:rPr>
        <w:t>”</w:t>
      </w:r>
      <w:r>
        <w:rPr>
          <w:sz w:val="24"/>
          <w:szCs w:val="24"/>
        </w:rPr>
        <w:t>（</w:t>
      </w:r>
      <w:r>
        <w:rPr>
          <w:sz w:val="24"/>
          <w:szCs w:val="24"/>
        </w:rPr>
        <w:t>Flow</w:t>
      </w:r>
      <w:r>
        <w:rPr>
          <w:sz w:val="24"/>
          <w:szCs w:val="24"/>
        </w:rPr>
        <w:t>）状态</w:t>
      </w:r>
      <w:r>
        <w:rPr>
          <w:sz w:val="24"/>
          <w:szCs w:val="24"/>
        </w:rPr>
        <w:t xml:space="preserve"> </w:t>
      </w:r>
      <w:r>
        <w:rPr>
          <w:sz w:val="24"/>
          <w:szCs w:val="24"/>
        </w:rPr>
        <w:t>典型痛点：碎片化会议</w:t>
      </w:r>
      <w:r>
        <w:rPr>
          <w:sz w:val="24"/>
          <w:szCs w:val="24"/>
        </w:rPr>
        <w:t>/</w:t>
      </w:r>
      <w:r>
        <w:rPr>
          <w:sz w:val="24"/>
          <w:szCs w:val="24"/>
        </w:rPr>
        <w:t>打断切割了大块专注时间，一次无谓打断可能导致</w:t>
      </w:r>
      <w:r>
        <w:rPr>
          <w:sz w:val="24"/>
          <w:szCs w:val="24"/>
        </w:rPr>
        <w:t>20</w:t>
      </w:r>
      <w:r>
        <w:rPr>
          <w:sz w:val="24"/>
          <w:szCs w:val="24"/>
        </w:rPr>
        <w:t>分钟以上才能重新进入状态，深度产出严重受损。</w:t>
      </w:r>
    </w:p>
    <w:p w14:paraId="5AF9B73F" w14:textId="77777777" w:rsidR="00591DD1" w:rsidRDefault="00000000">
      <w:pPr>
        <w:widowControl/>
        <w:numPr>
          <w:ilvl w:val="0"/>
          <w:numId w:val="5"/>
        </w:numPr>
        <w:spacing w:line="300" w:lineRule="auto"/>
        <w:rPr>
          <w:sz w:val="24"/>
          <w:szCs w:val="24"/>
        </w:rPr>
      </w:pPr>
      <w:r>
        <w:rPr>
          <w:rStyle w:val="aff"/>
          <w:sz w:val="24"/>
          <w:szCs w:val="24"/>
        </w:rPr>
        <w:t>多线程并行的管理者</w:t>
      </w:r>
      <w:r>
        <w:rPr>
          <w:rStyle w:val="aff"/>
          <w:sz w:val="24"/>
          <w:szCs w:val="24"/>
        </w:rPr>
        <w:t>/</w:t>
      </w:r>
      <w:r>
        <w:rPr>
          <w:rStyle w:val="aff"/>
          <w:sz w:val="24"/>
          <w:szCs w:val="24"/>
        </w:rPr>
        <w:t>统筹者（</w:t>
      </w:r>
      <w:r>
        <w:rPr>
          <w:rStyle w:val="aff"/>
          <w:sz w:val="24"/>
          <w:szCs w:val="24"/>
        </w:rPr>
        <w:t>The Jugglers</w:t>
      </w:r>
      <w:r>
        <w:rPr>
          <w:rStyle w:val="aff"/>
          <w:sz w:val="24"/>
          <w:szCs w:val="24"/>
        </w:rPr>
        <w:t>）</w:t>
      </w:r>
      <w:r>
        <w:rPr>
          <w:sz w:val="24"/>
          <w:szCs w:val="24"/>
        </w:rPr>
        <w:t xml:space="preserve"> </w:t>
      </w:r>
      <w:r>
        <w:rPr>
          <w:sz w:val="24"/>
          <w:szCs w:val="24"/>
        </w:rPr>
        <w:t>典型角色：产品经理、项目主管、企业高管、创业者</w:t>
      </w:r>
      <w:r>
        <w:rPr>
          <w:sz w:val="24"/>
          <w:szCs w:val="24"/>
        </w:rPr>
        <w:t xml:space="preserve"> </w:t>
      </w:r>
      <w:r>
        <w:rPr>
          <w:sz w:val="24"/>
          <w:szCs w:val="24"/>
        </w:rPr>
        <w:t>核心需求：高效协调多人、多任务</w:t>
      </w:r>
      <w:r>
        <w:rPr>
          <w:sz w:val="24"/>
          <w:szCs w:val="24"/>
        </w:rPr>
        <w:t xml:space="preserve"> </w:t>
      </w:r>
      <w:r>
        <w:rPr>
          <w:sz w:val="24"/>
          <w:szCs w:val="24"/>
        </w:rPr>
        <w:t>典型痛点：每天大量时间消耗在</w:t>
      </w:r>
      <w:r>
        <w:rPr>
          <w:sz w:val="24"/>
          <w:szCs w:val="24"/>
        </w:rPr>
        <w:t>“</w:t>
      </w:r>
      <w:r>
        <w:rPr>
          <w:sz w:val="24"/>
          <w:szCs w:val="24"/>
        </w:rPr>
        <w:t>安排日程</w:t>
      </w:r>
      <w:r>
        <w:rPr>
          <w:sz w:val="24"/>
          <w:szCs w:val="24"/>
        </w:rPr>
        <w:t>”</w:t>
      </w:r>
      <w:r>
        <w:rPr>
          <w:sz w:val="24"/>
          <w:szCs w:val="24"/>
        </w:rPr>
        <w:t>本身（而非执行），决策疲劳（</w:t>
      </w:r>
      <w:r>
        <w:rPr>
          <w:sz w:val="24"/>
          <w:szCs w:val="24"/>
        </w:rPr>
        <w:t>Decision Fatigue</w:t>
      </w:r>
      <w:r>
        <w:rPr>
          <w:sz w:val="24"/>
          <w:szCs w:val="24"/>
        </w:rPr>
        <w:t>）严重，日程冲突协调成本极高。</w:t>
      </w:r>
    </w:p>
    <w:p w14:paraId="785BCD2A" w14:textId="77777777" w:rsidR="00591DD1" w:rsidRDefault="00000000">
      <w:pPr>
        <w:widowControl/>
        <w:numPr>
          <w:ilvl w:val="0"/>
          <w:numId w:val="5"/>
        </w:numPr>
        <w:spacing w:line="300" w:lineRule="auto"/>
      </w:pPr>
      <w:r>
        <w:rPr>
          <w:rStyle w:val="aff"/>
          <w:sz w:val="24"/>
          <w:szCs w:val="24"/>
        </w:rPr>
        <w:t>缺乏外部约束的独立工作者（</w:t>
      </w:r>
      <w:r>
        <w:rPr>
          <w:rStyle w:val="aff"/>
          <w:sz w:val="24"/>
          <w:szCs w:val="24"/>
        </w:rPr>
        <w:t>Freelancers</w:t>
      </w:r>
      <w:r>
        <w:rPr>
          <w:rStyle w:val="aff"/>
          <w:sz w:val="24"/>
          <w:szCs w:val="24"/>
        </w:rPr>
        <w:t>）</w:t>
      </w:r>
      <w:r>
        <w:rPr>
          <w:sz w:val="24"/>
          <w:szCs w:val="24"/>
        </w:rPr>
        <w:t xml:space="preserve"> </w:t>
      </w:r>
      <w:r>
        <w:rPr>
          <w:sz w:val="24"/>
          <w:szCs w:val="24"/>
        </w:rPr>
        <w:t>典型角色：自由设计师、全职博主、斜杠青年</w:t>
      </w:r>
      <w:r>
        <w:rPr>
          <w:sz w:val="24"/>
          <w:szCs w:val="24"/>
        </w:rPr>
        <w:t xml:space="preserve"> </w:t>
      </w:r>
      <w:r>
        <w:rPr>
          <w:sz w:val="24"/>
          <w:szCs w:val="24"/>
        </w:rPr>
        <w:t>核心需求：自我驱动</w:t>
      </w:r>
      <w:r>
        <w:rPr>
          <w:sz w:val="24"/>
          <w:szCs w:val="24"/>
        </w:rPr>
        <w:t xml:space="preserve"> + </w:t>
      </w:r>
      <w:r>
        <w:rPr>
          <w:sz w:val="24"/>
          <w:szCs w:val="24"/>
        </w:rPr>
        <w:t>健康边界</w:t>
      </w:r>
      <w:r>
        <w:rPr>
          <w:sz w:val="24"/>
          <w:szCs w:val="24"/>
        </w:rPr>
        <w:t xml:space="preserve"> </w:t>
      </w:r>
      <w:r>
        <w:rPr>
          <w:sz w:val="24"/>
          <w:szCs w:val="24"/>
        </w:rPr>
        <w:t>典型痛点：工作与生活界限彻底模糊，容易陷入拖延或过度工作的两极振荡，急需一个既能强制规划又能关怀健康的</w:t>
      </w:r>
      <w:r>
        <w:rPr>
          <w:sz w:val="24"/>
          <w:szCs w:val="24"/>
        </w:rPr>
        <w:t>“AI</w:t>
      </w:r>
      <w:r>
        <w:rPr>
          <w:sz w:val="24"/>
          <w:szCs w:val="24"/>
        </w:rPr>
        <w:t>代理人</w:t>
      </w:r>
      <w:r>
        <w:rPr>
          <w:sz w:val="24"/>
          <w:szCs w:val="24"/>
        </w:rPr>
        <w:t>”</w:t>
      </w:r>
      <w:r>
        <w:rPr>
          <w:sz w:val="24"/>
          <w:szCs w:val="24"/>
        </w:rPr>
        <w:t>。</w:t>
      </w:r>
    </w:p>
    <w:p w14:paraId="2C9F1A0F" w14:textId="77777777" w:rsidR="00591DD1" w:rsidRDefault="00000000">
      <w:pPr>
        <w:pStyle w:val="2"/>
      </w:pPr>
      <w:bookmarkStart w:id="16" w:name="_Toc56720944"/>
      <w:r>
        <w:rPr>
          <w:rFonts w:hint="eastAsia"/>
        </w:rPr>
        <w:t>相关工作</w:t>
      </w:r>
      <w:bookmarkEnd w:id="16"/>
    </w:p>
    <w:p w14:paraId="2D0C0978" w14:textId="77777777" w:rsidR="00591DD1" w:rsidRDefault="00000000">
      <w:pPr>
        <w:pStyle w:val="3"/>
        <w:keepNext w:val="0"/>
        <w:keepLines w:val="0"/>
        <w:widowControl/>
        <w:spacing w:before="0" w:after="0"/>
        <w:rPr>
          <w:szCs w:val="24"/>
        </w:rPr>
      </w:pPr>
      <w:r>
        <w:rPr>
          <w:szCs w:val="24"/>
        </w:rPr>
        <w:t>针对宏观背景（生产力危机、混合办公、信息爆炸、职业倦怠）</w:t>
      </w:r>
    </w:p>
    <w:p w14:paraId="773EF0DC" w14:textId="77777777" w:rsidR="00591DD1" w:rsidRDefault="00000000">
      <w:pPr>
        <w:pStyle w:val="af9"/>
        <w:spacing w:before="0" w:beforeAutospacing="0" w:after="0" w:afterAutospacing="0"/>
        <w:rPr>
          <w:rFonts w:hint="eastAsia"/>
          <w:szCs w:val="24"/>
        </w:rPr>
      </w:pPr>
      <w:r>
        <w:rPr>
          <w:rStyle w:val="aff"/>
          <w:szCs w:val="24"/>
        </w:rPr>
        <w:t>核心工作</w:t>
      </w:r>
      <w:r>
        <w:rPr>
          <w:szCs w:val="24"/>
        </w:rPr>
        <w:t>：提出并践行从“时间管理” → “精力管理”的范式转移</w:t>
      </w:r>
    </w:p>
    <w:p w14:paraId="249C45D5" w14:textId="77777777" w:rsidR="00591DD1" w:rsidRDefault="00000000">
      <w:pPr>
        <w:widowControl/>
        <w:ind w:left="360"/>
        <w:rPr>
          <w:sz w:val="24"/>
          <w:szCs w:val="24"/>
        </w:rPr>
      </w:pPr>
      <w:r>
        <w:rPr>
          <w:sz w:val="24"/>
          <w:szCs w:val="24"/>
        </w:rPr>
        <w:t>把生理健康数据（</w:t>
      </w:r>
      <w:r>
        <w:rPr>
          <w:sz w:val="24"/>
          <w:szCs w:val="24"/>
        </w:rPr>
        <w:t>HRV</w:t>
      </w:r>
      <w:r>
        <w:rPr>
          <w:sz w:val="24"/>
          <w:szCs w:val="24"/>
        </w:rPr>
        <w:t>、心率、睡眠）与工作调度深度整合</w:t>
      </w:r>
    </w:p>
    <w:p w14:paraId="558A9915" w14:textId="77777777" w:rsidR="00591DD1" w:rsidRDefault="00000000">
      <w:pPr>
        <w:widowControl/>
        <w:ind w:left="360"/>
        <w:rPr>
          <w:sz w:val="24"/>
          <w:szCs w:val="24"/>
        </w:rPr>
      </w:pPr>
      <w:r>
        <w:rPr>
          <w:sz w:val="24"/>
          <w:szCs w:val="24"/>
        </w:rPr>
        <w:t>强调</w:t>
      </w:r>
      <w:r>
        <w:rPr>
          <w:sz w:val="24"/>
          <w:szCs w:val="24"/>
        </w:rPr>
        <w:t>“</w:t>
      </w:r>
      <w:r>
        <w:rPr>
          <w:sz w:val="24"/>
          <w:szCs w:val="24"/>
        </w:rPr>
        <w:t>以人为本</w:t>
      </w:r>
      <w:r>
        <w:rPr>
          <w:sz w:val="24"/>
          <w:szCs w:val="24"/>
        </w:rPr>
        <w:t>”</w:t>
      </w:r>
      <w:r>
        <w:rPr>
          <w:sz w:val="24"/>
          <w:szCs w:val="24"/>
        </w:rPr>
        <w:t>的动态适配，而非机械填时间</w:t>
      </w:r>
    </w:p>
    <w:p w14:paraId="676957BB" w14:textId="77777777" w:rsidR="00591DD1" w:rsidRDefault="00000000">
      <w:pPr>
        <w:widowControl/>
        <w:ind w:left="360"/>
        <w:rPr>
          <w:sz w:val="24"/>
          <w:szCs w:val="24"/>
        </w:rPr>
      </w:pPr>
      <w:r>
        <w:rPr>
          <w:sz w:val="24"/>
          <w:szCs w:val="24"/>
        </w:rPr>
        <w:t>关注身心健康（情绪预警、倦怠关怀、</w:t>
      </w:r>
      <w:r>
        <w:rPr>
          <w:sz w:val="24"/>
          <w:szCs w:val="24"/>
        </w:rPr>
        <w:t>ESG</w:t>
      </w:r>
      <w:r>
        <w:rPr>
          <w:sz w:val="24"/>
          <w:szCs w:val="24"/>
        </w:rPr>
        <w:t>价值），把工具从单纯效率工具升级为</w:t>
      </w:r>
      <w:r>
        <w:rPr>
          <w:sz w:val="24"/>
          <w:szCs w:val="24"/>
        </w:rPr>
        <w:t>“</w:t>
      </w:r>
      <w:r>
        <w:rPr>
          <w:sz w:val="24"/>
          <w:szCs w:val="24"/>
        </w:rPr>
        <w:t>数字健康伙伴</w:t>
      </w:r>
      <w:r>
        <w:rPr>
          <w:sz w:val="24"/>
          <w:szCs w:val="24"/>
        </w:rPr>
        <w:t>”</w:t>
      </w:r>
    </w:p>
    <w:p w14:paraId="41957562" w14:textId="77777777" w:rsidR="00591DD1" w:rsidRDefault="00000000">
      <w:pPr>
        <w:pStyle w:val="3"/>
        <w:keepNext w:val="0"/>
        <w:keepLines w:val="0"/>
        <w:widowControl/>
        <w:spacing w:before="0" w:after="0"/>
        <w:rPr>
          <w:szCs w:val="24"/>
        </w:rPr>
      </w:pPr>
      <w:r>
        <w:rPr>
          <w:szCs w:val="24"/>
        </w:rPr>
        <w:t>针对核心矛盾（静态工具</w:t>
      </w:r>
      <w:r>
        <w:rPr>
          <w:szCs w:val="24"/>
        </w:rPr>
        <w:t xml:space="preserve"> vs </w:t>
      </w:r>
      <w:r>
        <w:rPr>
          <w:szCs w:val="24"/>
        </w:rPr>
        <w:t>动态认知能力）</w:t>
      </w:r>
    </w:p>
    <w:p w14:paraId="5A9A10C8" w14:textId="77777777" w:rsidR="00591DD1" w:rsidRDefault="00000000">
      <w:pPr>
        <w:pStyle w:val="af9"/>
        <w:spacing w:before="0" w:beforeAutospacing="0" w:after="0" w:afterAutospacing="0"/>
        <w:rPr>
          <w:rFonts w:hint="eastAsia"/>
          <w:szCs w:val="24"/>
        </w:rPr>
      </w:pPr>
      <w:r>
        <w:rPr>
          <w:rStyle w:val="aff"/>
          <w:szCs w:val="24"/>
        </w:rPr>
        <w:t>核心工作</w:t>
      </w:r>
      <w:r>
        <w:rPr>
          <w:szCs w:val="24"/>
        </w:rPr>
        <w:t>：构建“最佳认知窗口”匹配机制 + 毫秒级全局抗扰重排</w:t>
      </w:r>
    </w:p>
    <w:p w14:paraId="0B211690" w14:textId="77777777" w:rsidR="00591DD1" w:rsidRDefault="00000000">
      <w:pPr>
        <w:widowControl/>
        <w:ind w:left="360"/>
        <w:rPr>
          <w:sz w:val="24"/>
          <w:szCs w:val="24"/>
        </w:rPr>
      </w:pPr>
      <w:r>
        <w:rPr>
          <w:sz w:val="24"/>
          <w:szCs w:val="24"/>
        </w:rPr>
        <w:t>不再只看</w:t>
      </w:r>
      <w:r>
        <w:rPr>
          <w:sz w:val="24"/>
          <w:szCs w:val="24"/>
        </w:rPr>
        <w:t>“</w:t>
      </w:r>
      <w:r>
        <w:rPr>
          <w:sz w:val="24"/>
          <w:szCs w:val="24"/>
        </w:rPr>
        <w:t>有没有空</w:t>
      </w:r>
      <w:r>
        <w:rPr>
          <w:sz w:val="24"/>
          <w:szCs w:val="24"/>
        </w:rPr>
        <w:t>”</w:t>
      </w:r>
      <w:r>
        <w:rPr>
          <w:sz w:val="24"/>
          <w:szCs w:val="24"/>
        </w:rPr>
        <w:t>，而是同时看</w:t>
      </w:r>
      <w:r>
        <w:rPr>
          <w:sz w:val="24"/>
          <w:szCs w:val="24"/>
        </w:rPr>
        <w:t>“</w:t>
      </w:r>
      <w:r>
        <w:rPr>
          <w:sz w:val="24"/>
          <w:szCs w:val="24"/>
        </w:rPr>
        <w:t>状态适不适合</w:t>
      </w:r>
      <w:r>
        <w:rPr>
          <w:sz w:val="24"/>
          <w:szCs w:val="24"/>
        </w:rPr>
        <w:t>”</w:t>
      </w:r>
      <w:r>
        <w:rPr>
          <w:sz w:val="24"/>
          <w:szCs w:val="24"/>
        </w:rPr>
        <w:t>（精力曲线</w:t>
      </w:r>
      <w:r>
        <w:rPr>
          <w:sz w:val="24"/>
          <w:szCs w:val="24"/>
        </w:rPr>
        <w:t xml:space="preserve"> + </w:t>
      </w:r>
      <w:r>
        <w:rPr>
          <w:sz w:val="24"/>
          <w:szCs w:val="24"/>
        </w:rPr>
        <w:t>情绪状态）</w:t>
      </w:r>
    </w:p>
    <w:p w14:paraId="1DF31EF3" w14:textId="77777777" w:rsidR="00591DD1" w:rsidRDefault="00000000">
      <w:pPr>
        <w:widowControl/>
        <w:ind w:left="360"/>
        <w:rPr>
          <w:sz w:val="24"/>
          <w:szCs w:val="24"/>
        </w:rPr>
      </w:pPr>
      <w:r>
        <w:rPr>
          <w:sz w:val="24"/>
          <w:szCs w:val="24"/>
        </w:rPr>
        <w:lastRenderedPageBreak/>
        <w:t>开发基于</w:t>
      </w:r>
      <w:r>
        <w:rPr>
          <w:sz w:val="24"/>
          <w:szCs w:val="24"/>
        </w:rPr>
        <w:t>Transformer + LSTM</w:t>
      </w:r>
      <w:r>
        <w:rPr>
          <w:sz w:val="24"/>
          <w:szCs w:val="24"/>
        </w:rPr>
        <w:t>的时序认知适配模型，实现</w:t>
      </w:r>
      <w:r>
        <w:rPr>
          <w:sz w:val="24"/>
          <w:szCs w:val="24"/>
        </w:rPr>
        <w:t>“</w:t>
      </w:r>
      <w:r>
        <w:rPr>
          <w:sz w:val="24"/>
          <w:szCs w:val="24"/>
        </w:rPr>
        <w:t>时间</w:t>
      </w:r>
      <w:r>
        <w:rPr>
          <w:sz w:val="24"/>
          <w:szCs w:val="24"/>
        </w:rPr>
        <w:t>–</w:t>
      </w:r>
      <w:r>
        <w:rPr>
          <w:sz w:val="24"/>
          <w:szCs w:val="24"/>
        </w:rPr>
        <w:t>任务</w:t>
      </w:r>
      <w:r>
        <w:rPr>
          <w:sz w:val="24"/>
          <w:szCs w:val="24"/>
        </w:rPr>
        <w:t>–</w:t>
      </w:r>
      <w:r>
        <w:rPr>
          <w:sz w:val="24"/>
          <w:szCs w:val="24"/>
        </w:rPr>
        <w:t>用户状态</w:t>
      </w:r>
      <w:r>
        <w:rPr>
          <w:sz w:val="24"/>
          <w:szCs w:val="24"/>
        </w:rPr>
        <w:t>”</w:t>
      </w:r>
      <w:r>
        <w:rPr>
          <w:sz w:val="24"/>
          <w:szCs w:val="24"/>
        </w:rPr>
        <w:t>三维最优匹配</w:t>
      </w:r>
    </w:p>
    <w:p w14:paraId="6AF3BAA8" w14:textId="77777777" w:rsidR="00591DD1" w:rsidRDefault="00000000">
      <w:pPr>
        <w:widowControl/>
        <w:ind w:left="360"/>
        <w:rPr>
          <w:sz w:val="24"/>
          <w:szCs w:val="24"/>
        </w:rPr>
      </w:pPr>
      <w:r>
        <w:rPr>
          <w:sz w:val="24"/>
          <w:szCs w:val="24"/>
        </w:rPr>
        <w:t>设计毫秒级（</w:t>
      </w:r>
      <w:r>
        <w:rPr>
          <w:sz w:val="24"/>
          <w:szCs w:val="24"/>
        </w:rPr>
        <w:t>≤100ms</w:t>
      </w:r>
      <w:r>
        <w:rPr>
          <w:sz w:val="24"/>
          <w:szCs w:val="24"/>
        </w:rPr>
        <w:t>）动态重排算法，像导航重新规划路线一样应对突发变动</w:t>
      </w:r>
    </w:p>
    <w:p w14:paraId="538132D5" w14:textId="77777777" w:rsidR="00591DD1" w:rsidRDefault="00000000">
      <w:pPr>
        <w:pStyle w:val="3"/>
        <w:keepNext w:val="0"/>
        <w:keepLines w:val="0"/>
        <w:widowControl/>
        <w:spacing w:before="0" w:after="0"/>
        <w:rPr>
          <w:szCs w:val="24"/>
        </w:rPr>
      </w:pPr>
      <w:r>
        <w:rPr>
          <w:szCs w:val="24"/>
        </w:rPr>
        <w:t>针对两大核心表现现象</w:t>
      </w:r>
    </w:p>
    <w:p w14:paraId="2D2F34FE" w14:textId="77777777" w:rsidR="00591DD1" w:rsidRDefault="00000000">
      <w:pPr>
        <w:widowControl/>
        <w:numPr>
          <w:ilvl w:val="0"/>
          <w:numId w:val="6"/>
        </w:numPr>
        <w:rPr>
          <w:sz w:val="24"/>
          <w:szCs w:val="24"/>
        </w:rPr>
      </w:pPr>
      <w:r>
        <w:rPr>
          <w:rStyle w:val="aff"/>
          <w:sz w:val="24"/>
          <w:szCs w:val="24"/>
        </w:rPr>
        <w:t>虚假效率</w:t>
      </w:r>
      <w:r>
        <w:rPr>
          <w:sz w:val="24"/>
          <w:szCs w:val="24"/>
        </w:rPr>
        <w:t>（填满时间却低质产出）</w:t>
      </w:r>
      <w:r>
        <w:rPr>
          <w:sz w:val="24"/>
          <w:szCs w:val="24"/>
        </w:rPr>
        <w:t xml:space="preserve"> </w:t>
      </w:r>
      <w:r>
        <w:rPr>
          <w:rStyle w:val="aff"/>
          <w:sz w:val="24"/>
          <w:szCs w:val="24"/>
        </w:rPr>
        <w:t>相关工作</w:t>
      </w:r>
      <w:r>
        <w:rPr>
          <w:sz w:val="24"/>
          <w:szCs w:val="24"/>
        </w:rPr>
        <w:t>：</w:t>
      </w:r>
    </w:p>
    <w:p w14:paraId="208D37CB" w14:textId="77777777" w:rsidR="00591DD1" w:rsidRDefault="00000000">
      <w:pPr>
        <w:widowControl/>
        <w:ind w:left="1080"/>
        <w:rPr>
          <w:sz w:val="24"/>
          <w:szCs w:val="24"/>
        </w:rPr>
      </w:pPr>
      <w:r>
        <w:rPr>
          <w:sz w:val="24"/>
          <w:szCs w:val="24"/>
        </w:rPr>
        <w:t>情绪感知适配功能：多模态（生理</w:t>
      </w:r>
      <w:r>
        <w:rPr>
          <w:sz w:val="24"/>
          <w:szCs w:val="24"/>
        </w:rPr>
        <w:t>+</w:t>
      </w:r>
      <w:r>
        <w:rPr>
          <w:sz w:val="24"/>
          <w:szCs w:val="24"/>
        </w:rPr>
        <w:t>行为</w:t>
      </w:r>
      <w:r>
        <w:rPr>
          <w:sz w:val="24"/>
          <w:szCs w:val="24"/>
        </w:rPr>
        <w:t>+</w:t>
      </w:r>
      <w:r>
        <w:rPr>
          <w:sz w:val="24"/>
          <w:szCs w:val="24"/>
        </w:rPr>
        <w:t>文本）实时识别用户状态（心流</w:t>
      </w:r>
      <w:r>
        <w:rPr>
          <w:sz w:val="24"/>
          <w:szCs w:val="24"/>
        </w:rPr>
        <w:t>/</w:t>
      </w:r>
      <w:r>
        <w:rPr>
          <w:sz w:val="24"/>
          <w:szCs w:val="24"/>
        </w:rPr>
        <w:t>高效</w:t>
      </w:r>
      <w:r>
        <w:rPr>
          <w:sz w:val="24"/>
          <w:szCs w:val="24"/>
        </w:rPr>
        <w:t>/</w:t>
      </w:r>
      <w:r>
        <w:rPr>
          <w:sz w:val="24"/>
          <w:szCs w:val="24"/>
        </w:rPr>
        <w:t>平稳</w:t>
      </w:r>
      <w:r>
        <w:rPr>
          <w:sz w:val="24"/>
          <w:szCs w:val="24"/>
        </w:rPr>
        <w:t>/</w:t>
      </w:r>
      <w:r>
        <w:rPr>
          <w:sz w:val="24"/>
          <w:szCs w:val="24"/>
        </w:rPr>
        <w:t>疲惫</w:t>
      </w:r>
      <w:r>
        <w:rPr>
          <w:sz w:val="24"/>
          <w:szCs w:val="24"/>
        </w:rPr>
        <w:t>/</w:t>
      </w:r>
      <w:r>
        <w:rPr>
          <w:sz w:val="24"/>
          <w:szCs w:val="24"/>
        </w:rPr>
        <w:t>倦怠）</w:t>
      </w:r>
    </w:p>
    <w:p w14:paraId="083164BB" w14:textId="77777777" w:rsidR="00591DD1" w:rsidRDefault="00000000">
      <w:pPr>
        <w:widowControl/>
        <w:ind w:left="1080"/>
        <w:rPr>
          <w:sz w:val="24"/>
          <w:szCs w:val="24"/>
        </w:rPr>
      </w:pPr>
      <w:r>
        <w:rPr>
          <w:sz w:val="24"/>
          <w:szCs w:val="24"/>
        </w:rPr>
        <w:t>根据状态动态调整任务难度与密度（高效期上重任务，低谷期插微任务或休息）</w:t>
      </w:r>
    </w:p>
    <w:p w14:paraId="05AB6997" w14:textId="77777777" w:rsidR="00591DD1" w:rsidRDefault="00000000">
      <w:pPr>
        <w:widowControl/>
        <w:ind w:left="1080"/>
        <w:rPr>
          <w:sz w:val="24"/>
          <w:szCs w:val="24"/>
        </w:rPr>
      </w:pPr>
      <w:r>
        <w:rPr>
          <w:sz w:val="24"/>
          <w:szCs w:val="24"/>
        </w:rPr>
        <w:t>智能复盘分析：自动构建用户</w:t>
      </w:r>
      <w:r>
        <w:rPr>
          <w:sz w:val="24"/>
          <w:szCs w:val="24"/>
        </w:rPr>
        <w:t>“</w:t>
      </w:r>
      <w:r>
        <w:rPr>
          <w:sz w:val="24"/>
          <w:szCs w:val="24"/>
        </w:rPr>
        <w:t>效率画像</w:t>
      </w:r>
      <w:r>
        <w:rPr>
          <w:sz w:val="24"/>
          <w:szCs w:val="24"/>
        </w:rPr>
        <w:t>”</w:t>
      </w:r>
      <w:r>
        <w:rPr>
          <w:sz w:val="24"/>
          <w:szCs w:val="24"/>
        </w:rPr>
        <w:t>，发现最佳</w:t>
      </w:r>
      <w:r>
        <w:rPr>
          <w:sz w:val="24"/>
          <w:szCs w:val="24"/>
        </w:rPr>
        <w:t>/</w:t>
      </w:r>
      <w:r>
        <w:rPr>
          <w:sz w:val="24"/>
          <w:szCs w:val="24"/>
        </w:rPr>
        <w:t>最差时段，优化建议直接嵌入后续规划</w:t>
      </w:r>
    </w:p>
    <w:p w14:paraId="4CF6D88C" w14:textId="77777777" w:rsidR="00591DD1" w:rsidRDefault="00000000">
      <w:pPr>
        <w:widowControl/>
        <w:numPr>
          <w:ilvl w:val="0"/>
          <w:numId w:val="6"/>
        </w:numPr>
        <w:rPr>
          <w:sz w:val="24"/>
          <w:szCs w:val="24"/>
        </w:rPr>
      </w:pPr>
      <w:r>
        <w:rPr>
          <w:rStyle w:val="aff"/>
          <w:sz w:val="24"/>
          <w:szCs w:val="24"/>
        </w:rPr>
        <w:t>日程崩溃与多米诺骨牌效应相关工作</w:t>
      </w:r>
      <w:r>
        <w:rPr>
          <w:sz w:val="24"/>
          <w:szCs w:val="24"/>
        </w:rPr>
        <w:t>：</w:t>
      </w:r>
    </w:p>
    <w:p w14:paraId="742AA214" w14:textId="77777777" w:rsidR="00591DD1" w:rsidRDefault="00000000">
      <w:pPr>
        <w:widowControl/>
        <w:ind w:left="1080"/>
        <w:rPr>
          <w:sz w:val="24"/>
          <w:szCs w:val="24"/>
        </w:rPr>
      </w:pPr>
      <w:r>
        <w:rPr>
          <w:sz w:val="24"/>
          <w:szCs w:val="24"/>
        </w:rPr>
        <w:t>毫秒级全局最优重排机制（优先级评估</w:t>
      </w:r>
      <w:r>
        <w:rPr>
          <w:sz w:val="24"/>
          <w:szCs w:val="24"/>
        </w:rPr>
        <w:t xml:space="preserve"> + Transformer</w:t>
      </w:r>
      <w:r>
        <w:rPr>
          <w:sz w:val="24"/>
          <w:szCs w:val="24"/>
        </w:rPr>
        <w:t>时序优化）</w:t>
      </w:r>
    </w:p>
    <w:p w14:paraId="7388A64E" w14:textId="77777777" w:rsidR="00591DD1" w:rsidRDefault="00000000">
      <w:pPr>
        <w:widowControl/>
        <w:ind w:left="1080"/>
        <w:rPr>
          <w:sz w:val="24"/>
          <w:szCs w:val="24"/>
        </w:rPr>
      </w:pPr>
      <w:r>
        <w:rPr>
          <w:sz w:val="24"/>
          <w:szCs w:val="24"/>
        </w:rPr>
        <w:t>智能日程提醒：多渠道、场景化（路况</w:t>
      </w:r>
      <w:r>
        <w:rPr>
          <w:sz w:val="24"/>
          <w:szCs w:val="24"/>
        </w:rPr>
        <w:t>/</w:t>
      </w:r>
      <w:r>
        <w:rPr>
          <w:sz w:val="24"/>
          <w:szCs w:val="24"/>
        </w:rPr>
        <w:t>航班联动、会议提前</w:t>
      </w:r>
      <w:r>
        <w:rPr>
          <w:sz w:val="24"/>
          <w:szCs w:val="24"/>
        </w:rPr>
        <w:t>5</w:t>
      </w:r>
      <w:r>
        <w:rPr>
          <w:sz w:val="24"/>
          <w:szCs w:val="24"/>
        </w:rPr>
        <w:t>分钟等）</w:t>
      </w:r>
    </w:p>
    <w:p w14:paraId="6C5C5A7E" w14:textId="77777777" w:rsidR="00591DD1" w:rsidRDefault="00000000">
      <w:pPr>
        <w:widowControl/>
        <w:ind w:left="1080"/>
        <w:rPr>
          <w:sz w:val="24"/>
          <w:szCs w:val="24"/>
        </w:rPr>
      </w:pPr>
      <w:r>
        <w:rPr>
          <w:sz w:val="24"/>
          <w:szCs w:val="24"/>
        </w:rPr>
        <w:t>抗扰设计：突发任务接入后自动重排后续</w:t>
      </w:r>
      <w:r>
        <w:rPr>
          <w:sz w:val="24"/>
          <w:szCs w:val="24"/>
        </w:rPr>
        <w:t>24</w:t>
      </w:r>
      <w:r>
        <w:rPr>
          <w:sz w:val="24"/>
          <w:szCs w:val="24"/>
        </w:rPr>
        <w:t>小时，保证高优先级任务不受影响</w:t>
      </w:r>
    </w:p>
    <w:p w14:paraId="4A780D68" w14:textId="77777777" w:rsidR="00591DD1" w:rsidRDefault="00000000">
      <w:pPr>
        <w:pStyle w:val="3"/>
        <w:keepNext w:val="0"/>
        <w:keepLines w:val="0"/>
        <w:widowControl/>
        <w:spacing w:before="0" w:after="0"/>
        <w:rPr>
          <w:szCs w:val="24"/>
        </w:rPr>
      </w:pPr>
      <w:r>
        <w:rPr>
          <w:szCs w:val="24"/>
        </w:rPr>
        <w:t>针对四个深层结构性原因</w:t>
      </w:r>
    </w:p>
    <w:p w14:paraId="09EDCB38" w14:textId="77777777" w:rsidR="00591DD1" w:rsidRDefault="00000000">
      <w:pPr>
        <w:widowControl/>
        <w:numPr>
          <w:ilvl w:val="0"/>
          <w:numId w:val="7"/>
        </w:numPr>
        <w:rPr>
          <w:sz w:val="24"/>
          <w:szCs w:val="24"/>
        </w:rPr>
      </w:pPr>
      <w:r>
        <w:rPr>
          <w:rStyle w:val="aff"/>
          <w:sz w:val="24"/>
          <w:szCs w:val="24"/>
        </w:rPr>
        <w:t>数字化与碎片化矛盾相关工作</w:t>
      </w:r>
      <w:r>
        <w:rPr>
          <w:sz w:val="24"/>
          <w:szCs w:val="24"/>
        </w:rPr>
        <w:t>：</w:t>
      </w:r>
    </w:p>
    <w:p w14:paraId="6C4591FD" w14:textId="77777777" w:rsidR="00591DD1" w:rsidRDefault="00000000">
      <w:pPr>
        <w:widowControl/>
        <w:ind w:left="1080"/>
        <w:rPr>
          <w:sz w:val="24"/>
          <w:szCs w:val="24"/>
        </w:rPr>
      </w:pPr>
      <w:r>
        <w:rPr>
          <w:sz w:val="24"/>
          <w:szCs w:val="24"/>
        </w:rPr>
        <w:t>多应用融合监听（</w:t>
      </w:r>
      <w:r>
        <w:rPr>
          <w:sz w:val="24"/>
          <w:szCs w:val="24"/>
        </w:rPr>
        <w:t>MCP</w:t>
      </w:r>
      <w:r>
        <w:rPr>
          <w:sz w:val="24"/>
          <w:szCs w:val="24"/>
        </w:rPr>
        <w:t>协议）：自动从钉钉</w:t>
      </w:r>
      <w:r>
        <w:rPr>
          <w:sz w:val="24"/>
          <w:szCs w:val="24"/>
        </w:rPr>
        <w:t>/</w:t>
      </w:r>
      <w:r>
        <w:rPr>
          <w:sz w:val="24"/>
          <w:szCs w:val="24"/>
        </w:rPr>
        <w:t>邮件</w:t>
      </w:r>
      <w:r>
        <w:rPr>
          <w:sz w:val="24"/>
          <w:szCs w:val="24"/>
        </w:rPr>
        <w:t>/</w:t>
      </w:r>
      <w:r>
        <w:rPr>
          <w:sz w:val="24"/>
          <w:szCs w:val="24"/>
        </w:rPr>
        <w:t>微信</w:t>
      </w:r>
      <w:r>
        <w:rPr>
          <w:sz w:val="24"/>
          <w:szCs w:val="24"/>
        </w:rPr>
        <w:t>/</w:t>
      </w:r>
      <w:r>
        <w:rPr>
          <w:sz w:val="24"/>
          <w:szCs w:val="24"/>
        </w:rPr>
        <w:t>出行</w:t>
      </w:r>
      <w:r>
        <w:rPr>
          <w:sz w:val="24"/>
          <w:szCs w:val="24"/>
        </w:rPr>
        <w:t>APP</w:t>
      </w:r>
      <w:r>
        <w:rPr>
          <w:sz w:val="24"/>
          <w:szCs w:val="24"/>
        </w:rPr>
        <w:t>等提取日程信息，无感生成任务</w:t>
      </w:r>
    </w:p>
    <w:p w14:paraId="1138CC7F" w14:textId="77777777" w:rsidR="00591DD1" w:rsidRDefault="00000000">
      <w:pPr>
        <w:widowControl/>
        <w:ind w:left="1080"/>
        <w:rPr>
          <w:sz w:val="24"/>
          <w:szCs w:val="24"/>
        </w:rPr>
      </w:pPr>
      <w:r>
        <w:rPr>
          <w:sz w:val="24"/>
          <w:szCs w:val="24"/>
        </w:rPr>
        <w:t>微任务晶体化管理：K-means聚类碎片时间 + 匈牙利算法最优匹配，利用率提升比例待对照实验验证</w:t>
      </w:r>
      <w:r>
        <w:rPr>
          <w:sz w:val="24"/>
          <w:szCs w:val="24"/>
        </w:rPr>
      </w:r>
      <w:r>
        <w:rPr>
          <w:sz w:val="24"/>
          <w:szCs w:val="24"/>
        </w:rPr>
      </w:r>
      <w:r>
        <w:rPr>
          <w:sz w:val="24"/>
          <w:szCs w:val="24"/>
        </w:rPr>
      </w:r>
      <w:r>
        <w:rPr>
          <w:sz w:val="24"/>
          <w:szCs w:val="24"/>
        </w:rPr>
      </w:r>
      <w:r>
        <w:rPr>
          <w:sz w:val="24"/>
          <w:szCs w:val="24"/>
        </w:rPr>
      </w:r>
      <w:r>
        <w:rPr>
          <w:sz w:val="24"/>
          <w:szCs w:val="24"/>
        </w:rPr>
      </w:r>
    </w:p>
    <w:p w14:paraId="77254110" w14:textId="77777777" w:rsidR="00591DD1" w:rsidRDefault="00000000">
      <w:pPr>
        <w:widowControl/>
        <w:numPr>
          <w:ilvl w:val="0"/>
          <w:numId w:val="7"/>
        </w:numPr>
        <w:rPr>
          <w:sz w:val="24"/>
          <w:szCs w:val="24"/>
        </w:rPr>
      </w:pPr>
      <w:r>
        <w:rPr>
          <w:rStyle w:val="aff"/>
          <w:sz w:val="24"/>
          <w:szCs w:val="24"/>
        </w:rPr>
        <w:t>职业倦怠与组织效能压力相关工作</w:t>
      </w:r>
      <w:r>
        <w:rPr>
          <w:sz w:val="24"/>
          <w:szCs w:val="24"/>
        </w:rPr>
        <w:t>：</w:t>
      </w:r>
    </w:p>
    <w:p w14:paraId="37D19DB0" w14:textId="77777777" w:rsidR="00591DD1" w:rsidRDefault="00000000">
      <w:pPr>
        <w:widowControl/>
        <w:ind w:left="1080"/>
        <w:rPr>
          <w:sz w:val="24"/>
          <w:szCs w:val="24"/>
        </w:rPr>
      </w:pPr>
      <w:r>
        <w:rPr>
          <w:sz w:val="24"/>
          <w:szCs w:val="24"/>
        </w:rPr>
        <w:t>情绪预警与关怀机制：连续低落时自动推送减量建议、休息安排</w:t>
      </w:r>
    </w:p>
    <w:p w14:paraId="5DC31A1F" w14:textId="77777777" w:rsidR="00591DD1" w:rsidRDefault="00000000">
      <w:pPr>
        <w:widowControl/>
        <w:ind w:left="1080"/>
        <w:rPr>
          <w:sz w:val="24"/>
          <w:szCs w:val="24"/>
        </w:rPr>
      </w:pPr>
      <w:r>
        <w:rPr>
          <w:sz w:val="24"/>
          <w:szCs w:val="24"/>
        </w:rPr>
        <w:t>团队协作功能：识别</w:t>
      </w:r>
      <w:r>
        <w:rPr>
          <w:sz w:val="24"/>
          <w:szCs w:val="24"/>
        </w:rPr>
        <w:t>“</w:t>
      </w:r>
      <w:r>
        <w:rPr>
          <w:sz w:val="24"/>
          <w:szCs w:val="24"/>
        </w:rPr>
        <w:t>协作黄金窗口</w:t>
      </w:r>
      <w:r>
        <w:rPr>
          <w:sz w:val="24"/>
          <w:szCs w:val="24"/>
        </w:rPr>
        <w:t>”</w:t>
      </w:r>
      <w:r>
        <w:rPr>
          <w:sz w:val="24"/>
          <w:szCs w:val="24"/>
        </w:rPr>
        <w:t>（成员共同高效时段），减少冲突协调成本</w:t>
      </w:r>
    </w:p>
    <w:p w14:paraId="627C2B47" w14:textId="77777777" w:rsidR="00591DD1" w:rsidRDefault="00000000">
      <w:pPr>
        <w:widowControl/>
        <w:ind w:left="1080"/>
        <w:rPr>
          <w:sz w:val="24"/>
          <w:szCs w:val="24"/>
        </w:rPr>
      </w:pPr>
      <w:r>
        <w:rPr>
          <w:sz w:val="24"/>
          <w:szCs w:val="24"/>
        </w:rPr>
        <w:t>企业价值：降低隐形加班、提升</w:t>
      </w:r>
      <w:r>
        <w:rPr>
          <w:sz w:val="24"/>
          <w:szCs w:val="24"/>
        </w:rPr>
        <w:t>ESG</w:t>
      </w:r>
      <w:r>
        <w:rPr>
          <w:sz w:val="24"/>
          <w:szCs w:val="24"/>
        </w:rPr>
        <w:t>指标</w:t>
      </w:r>
    </w:p>
    <w:p w14:paraId="37FD4615" w14:textId="77777777" w:rsidR="00591DD1" w:rsidRDefault="00000000">
      <w:pPr>
        <w:widowControl/>
        <w:numPr>
          <w:ilvl w:val="0"/>
          <w:numId w:val="7"/>
        </w:numPr>
        <w:rPr>
          <w:sz w:val="24"/>
          <w:szCs w:val="24"/>
        </w:rPr>
      </w:pPr>
      <w:r>
        <w:rPr>
          <w:rStyle w:val="aff"/>
          <w:sz w:val="24"/>
          <w:szCs w:val="24"/>
        </w:rPr>
        <w:t>技术成熟度临界点相关工作</w:t>
      </w:r>
      <w:r>
        <w:rPr>
          <w:sz w:val="24"/>
          <w:szCs w:val="24"/>
        </w:rPr>
        <w:t>：</w:t>
      </w:r>
    </w:p>
    <w:p w14:paraId="42D60EBC" w14:textId="77777777" w:rsidR="00591DD1" w:rsidRDefault="00000000">
      <w:pPr>
        <w:widowControl/>
        <w:ind w:left="1080"/>
        <w:rPr>
          <w:sz w:val="24"/>
          <w:szCs w:val="24"/>
        </w:rPr>
      </w:pPr>
      <w:r>
        <w:rPr>
          <w:sz w:val="24"/>
          <w:szCs w:val="24"/>
        </w:rPr>
        <w:t>四项技术创新：</w:t>
      </w:r>
    </w:p>
    <w:p w14:paraId="0BE849FB" w14:textId="77777777" w:rsidR="00591DD1" w:rsidRDefault="00000000">
      <w:pPr>
        <w:widowControl/>
        <w:ind w:left="1800"/>
        <w:rPr>
          <w:sz w:val="24"/>
          <w:szCs w:val="24"/>
        </w:rPr>
      </w:pPr>
      <w:r>
        <w:rPr>
          <w:sz w:val="24"/>
          <w:szCs w:val="24"/>
        </w:rPr>
        <w:t xml:space="preserve">Transformer+LSTM </w:t>
      </w:r>
      <w:r>
        <w:rPr>
          <w:sz w:val="24"/>
          <w:szCs w:val="24"/>
        </w:rPr>
        <w:t>时序认知适配模型</w:t>
      </w:r>
    </w:p>
    <w:p w14:paraId="12CED0AE" w14:textId="77777777" w:rsidR="00591DD1" w:rsidRDefault="00000000">
      <w:pPr>
        <w:widowControl/>
        <w:ind w:left="1800"/>
        <w:rPr>
          <w:sz w:val="24"/>
          <w:szCs w:val="24"/>
        </w:rPr>
      </w:pPr>
      <w:r>
        <w:rPr>
          <w:sz w:val="24"/>
          <w:szCs w:val="24"/>
        </w:rPr>
        <w:t>多模态情绪感知融合算法（准确率</w:t>
      </w:r>
      <w:r>
        <w:rPr>
          <w:sz w:val="24"/>
          <w:szCs w:val="24"/>
        </w:rPr>
        <w:t>≥85–92%</w:t>
      </w:r>
      <w:r>
        <w:rPr>
          <w:sz w:val="24"/>
          <w:szCs w:val="24"/>
        </w:rPr>
        <w:t>）</w:t>
      </w:r>
    </w:p>
    <w:p w14:paraId="192546E1" w14:textId="77777777" w:rsidR="00591DD1" w:rsidRDefault="00000000">
      <w:pPr>
        <w:widowControl/>
        <w:ind w:left="1800"/>
        <w:rPr>
          <w:sz w:val="24"/>
          <w:szCs w:val="24"/>
        </w:rPr>
      </w:pPr>
      <w:r>
        <w:rPr>
          <w:sz w:val="24"/>
          <w:szCs w:val="24"/>
        </w:rPr>
        <w:t>MCP</w:t>
      </w:r>
      <w:r>
        <w:rPr>
          <w:sz w:val="24"/>
          <w:szCs w:val="24"/>
        </w:rPr>
        <w:t>跨应用数据标准化引擎（操作成本降</w:t>
      </w:r>
      <w:r>
        <w:rPr>
          <w:sz w:val="24"/>
          <w:szCs w:val="24"/>
        </w:rPr>
        <w:t>90%</w:t>
      </w:r>
      <w:r>
        <w:rPr>
          <w:sz w:val="24"/>
          <w:szCs w:val="24"/>
        </w:rPr>
        <w:t>）</w:t>
      </w:r>
    </w:p>
    <w:p w14:paraId="776CA688" w14:textId="77777777" w:rsidR="00591DD1" w:rsidRDefault="00000000">
      <w:pPr>
        <w:widowControl/>
        <w:ind w:left="1800"/>
        <w:rPr>
          <w:sz w:val="24"/>
          <w:szCs w:val="24"/>
        </w:rPr>
      </w:pPr>
      <w:r>
        <w:rPr>
          <w:sz w:val="24"/>
          <w:szCs w:val="24"/>
        </w:rPr>
        <w:t>微任务</w:t>
      </w:r>
      <w:r>
        <w:rPr>
          <w:sz w:val="24"/>
          <w:szCs w:val="24"/>
        </w:rPr>
        <w:t>–</w:t>
      </w:r>
      <w:r>
        <w:rPr>
          <w:sz w:val="24"/>
          <w:szCs w:val="24"/>
        </w:rPr>
        <w:t>碎片时间匈牙利匹配算法</w:t>
      </w:r>
    </w:p>
    <w:p w14:paraId="3349BAF6" w14:textId="77777777" w:rsidR="00591DD1" w:rsidRDefault="00000000">
      <w:pPr>
        <w:widowControl/>
        <w:ind w:left="1080"/>
        <w:rPr>
          <w:sz w:val="24"/>
          <w:szCs w:val="24"/>
        </w:rPr>
      </w:pPr>
      <w:r>
        <w:rPr>
          <w:sz w:val="24"/>
          <w:szCs w:val="24"/>
        </w:rPr>
        <w:t>多智能体协同架构（规划</w:t>
      </w:r>
      <w:r>
        <w:rPr>
          <w:sz w:val="24"/>
          <w:szCs w:val="24"/>
        </w:rPr>
        <w:t>Agent</w:t>
      </w:r>
      <w:r>
        <w:rPr>
          <w:sz w:val="24"/>
          <w:szCs w:val="24"/>
        </w:rPr>
        <w:t>、情绪</w:t>
      </w:r>
      <w:r>
        <w:rPr>
          <w:sz w:val="24"/>
          <w:szCs w:val="24"/>
        </w:rPr>
        <w:t>Agent</w:t>
      </w:r>
      <w:r>
        <w:rPr>
          <w:sz w:val="24"/>
          <w:szCs w:val="24"/>
        </w:rPr>
        <w:t>、微任务</w:t>
      </w:r>
      <w:r>
        <w:rPr>
          <w:sz w:val="24"/>
          <w:szCs w:val="24"/>
        </w:rPr>
        <w:t>Agent</w:t>
      </w:r>
      <w:r>
        <w:rPr>
          <w:sz w:val="24"/>
          <w:szCs w:val="24"/>
        </w:rPr>
        <w:t>、复盘</w:t>
      </w:r>
      <w:r>
        <w:rPr>
          <w:sz w:val="24"/>
          <w:szCs w:val="24"/>
        </w:rPr>
        <w:t>Agent</w:t>
      </w:r>
      <w:r>
        <w:rPr>
          <w:sz w:val="24"/>
          <w:szCs w:val="24"/>
        </w:rPr>
        <w:t>）</w:t>
      </w:r>
    </w:p>
    <w:p w14:paraId="4CFC98FA" w14:textId="77777777" w:rsidR="00591DD1" w:rsidRDefault="00000000">
      <w:pPr>
        <w:widowControl/>
        <w:numPr>
          <w:ilvl w:val="0"/>
          <w:numId w:val="7"/>
        </w:numPr>
        <w:rPr>
          <w:sz w:val="24"/>
          <w:szCs w:val="24"/>
        </w:rPr>
      </w:pPr>
      <w:r>
        <w:rPr>
          <w:rStyle w:val="aff"/>
          <w:sz w:val="24"/>
          <w:szCs w:val="24"/>
        </w:rPr>
        <w:t>时间边界重塑相关工作</w:t>
      </w:r>
      <w:r>
        <w:rPr>
          <w:sz w:val="24"/>
          <w:szCs w:val="24"/>
        </w:rPr>
        <w:t>：</w:t>
      </w:r>
    </w:p>
    <w:p w14:paraId="765B6726" w14:textId="77777777" w:rsidR="00591DD1" w:rsidRDefault="00000000">
      <w:pPr>
        <w:widowControl/>
        <w:ind w:left="1080"/>
        <w:rPr>
          <w:sz w:val="24"/>
          <w:szCs w:val="24"/>
        </w:rPr>
      </w:pPr>
      <w:r>
        <w:rPr>
          <w:sz w:val="24"/>
          <w:szCs w:val="24"/>
        </w:rPr>
        <w:t>多端无缝协同：</w:t>
      </w:r>
      <w:r>
        <w:rPr>
          <w:sz w:val="24"/>
          <w:szCs w:val="24"/>
        </w:rPr>
        <w:t>Flutter</w:t>
      </w:r>
      <w:r>
        <w:rPr>
          <w:sz w:val="24"/>
          <w:szCs w:val="24"/>
        </w:rPr>
        <w:t>跨平台</w:t>
      </w:r>
      <w:r>
        <w:rPr>
          <w:sz w:val="24"/>
          <w:szCs w:val="24"/>
        </w:rPr>
        <w:t xml:space="preserve"> + Merkle Tree</w:t>
      </w:r>
      <w:r>
        <w:rPr>
          <w:sz w:val="24"/>
          <w:szCs w:val="24"/>
        </w:rPr>
        <w:t>增量同步（延迟</w:t>
      </w:r>
      <w:r>
        <w:rPr>
          <w:sz w:val="24"/>
          <w:szCs w:val="24"/>
        </w:rPr>
        <w:t>≤3</w:t>
      </w:r>
      <w:r>
        <w:rPr>
          <w:sz w:val="24"/>
          <w:szCs w:val="24"/>
        </w:rPr>
        <w:t>秒）</w:t>
      </w:r>
    </w:p>
    <w:p w14:paraId="2B21DEBA" w14:textId="77777777" w:rsidR="00591DD1" w:rsidRDefault="00000000">
      <w:pPr>
        <w:widowControl/>
        <w:ind w:left="1080"/>
        <w:rPr>
          <w:sz w:val="24"/>
          <w:szCs w:val="24"/>
        </w:rPr>
      </w:pPr>
      <w:r>
        <w:rPr>
          <w:sz w:val="24"/>
          <w:szCs w:val="24"/>
        </w:rPr>
        <w:t>全场景适配：手机快速录入、</w:t>
      </w:r>
      <w:r>
        <w:rPr>
          <w:sz w:val="24"/>
          <w:szCs w:val="24"/>
        </w:rPr>
        <w:t>PC</w:t>
      </w:r>
      <w:r>
        <w:rPr>
          <w:sz w:val="24"/>
          <w:szCs w:val="24"/>
        </w:rPr>
        <w:t>深度规划、手表即时提醒、音箱语音交互</w:t>
      </w:r>
    </w:p>
    <w:p w14:paraId="2697579F" w14:textId="77777777" w:rsidR="00591DD1" w:rsidRDefault="00000000">
      <w:pPr>
        <w:widowControl/>
        <w:ind w:left="1080"/>
        <w:rPr>
          <w:sz w:val="24"/>
          <w:szCs w:val="24"/>
        </w:rPr>
      </w:pPr>
      <w:r>
        <w:rPr>
          <w:sz w:val="24"/>
          <w:szCs w:val="24"/>
        </w:rPr>
        <w:t>离线支持</w:t>
      </w:r>
      <w:r>
        <w:rPr>
          <w:sz w:val="24"/>
          <w:szCs w:val="24"/>
        </w:rPr>
        <w:t xml:space="preserve"> + </w:t>
      </w:r>
      <w:r>
        <w:rPr>
          <w:sz w:val="24"/>
          <w:szCs w:val="24"/>
        </w:rPr>
        <w:t>跨端任务接力</w:t>
      </w:r>
    </w:p>
    <w:p w14:paraId="540873EC" w14:textId="77777777" w:rsidR="00591DD1" w:rsidRDefault="00000000">
      <w:pPr>
        <w:pStyle w:val="3"/>
        <w:keepNext w:val="0"/>
        <w:keepLines w:val="0"/>
        <w:widowControl/>
        <w:spacing w:before="0" w:after="0"/>
        <w:rPr>
          <w:szCs w:val="24"/>
        </w:rPr>
      </w:pPr>
      <w:r>
        <w:rPr>
          <w:szCs w:val="24"/>
        </w:rPr>
        <w:t>针对三类核心人群的具体痛点</w:t>
      </w:r>
    </w:p>
    <w:p w14:paraId="5C2ADC59" w14:textId="77777777" w:rsidR="00591DD1" w:rsidRDefault="00000000">
      <w:pPr>
        <w:widowControl/>
        <w:numPr>
          <w:ilvl w:val="0"/>
          <w:numId w:val="8"/>
        </w:numPr>
        <w:rPr>
          <w:sz w:val="24"/>
          <w:szCs w:val="24"/>
        </w:rPr>
      </w:pPr>
      <w:r>
        <w:rPr>
          <w:rStyle w:val="aff"/>
          <w:sz w:val="24"/>
          <w:szCs w:val="24"/>
        </w:rPr>
        <w:t>高认知负荷知识工作者（心流被打断）</w:t>
      </w:r>
      <w:r>
        <w:rPr>
          <w:sz w:val="24"/>
          <w:szCs w:val="24"/>
        </w:rPr>
        <w:t xml:space="preserve"> → </w:t>
      </w:r>
      <w:r>
        <w:rPr>
          <w:sz w:val="24"/>
          <w:szCs w:val="24"/>
        </w:rPr>
        <w:t>情绪高效期优先保护大块专注时间，自动防御碎片化打断；微任务填补低谷期</w:t>
      </w:r>
    </w:p>
    <w:p w14:paraId="64C2B7DC" w14:textId="77777777" w:rsidR="00591DD1" w:rsidRDefault="00000000">
      <w:pPr>
        <w:widowControl/>
        <w:numPr>
          <w:ilvl w:val="0"/>
          <w:numId w:val="8"/>
        </w:numPr>
        <w:rPr>
          <w:sz w:val="24"/>
          <w:szCs w:val="24"/>
        </w:rPr>
      </w:pPr>
      <w:r>
        <w:rPr>
          <w:rStyle w:val="aff"/>
          <w:sz w:val="24"/>
          <w:szCs w:val="24"/>
        </w:rPr>
        <w:lastRenderedPageBreak/>
        <w:t>多线程管理者（安排日程耗时）</w:t>
      </w:r>
      <w:r>
        <w:rPr>
          <w:sz w:val="24"/>
          <w:szCs w:val="24"/>
        </w:rPr>
        <w:t xml:space="preserve"> → AI</w:t>
      </w:r>
      <w:r>
        <w:rPr>
          <w:sz w:val="24"/>
          <w:szCs w:val="24"/>
        </w:rPr>
        <w:t>全自动调度</w:t>
      </w:r>
      <w:r>
        <w:rPr>
          <w:sz w:val="24"/>
          <w:szCs w:val="24"/>
        </w:rPr>
        <w:t xml:space="preserve"> + </w:t>
      </w:r>
      <w:r>
        <w:rPr>
          <w:sz w:val="24"/>
          <w:szCs w:val="24"/>
        </w:rPr>
        <w:t>目标拆解</w:t>
      </w:r>
      <w:r>
        <w:rPr>
          <w:sz w:val="24"/>
          <w:szCs w:val="24"/>
        </w:rPr>
        <w:t xml:space="preserve"> + </w:t>
      </w:r>
      <w:r>
        <w:rPr>
          <w:sz w:val="24"/>
          <w:szCs w:val="24"/>
        </w:rPr>
        <w:t>协作黄金窗口推荐，大幅减少手动排程时间</w:t>
      </w:r>
    </w:p>
    <w:p w14:paraId="0BBA4BA0" w14:textId="77777777" w:rsidR="00591DD1" w:rsidRDefault="00000000">
      <w:pPr>
        <w:widowControl/>
        <w:numPr>
          <w:ilvl w:val="0"/>
          <w:numId w:val="8"/>
        </w:numPr>
        <w:rPr>
          <w:sz w:val="24"/>
          <w:szCs w:val="24"/>
        </w:rPr>
      </w:pPr>
      <w:r>
        <w:rPr>
          <w:rStyle w:val="aff"/>
          <w:sz w:val="24"/>
          <w:szCs w:val="24"/>
        </w:rPr>
        <w:t>独立工作者（边界模糊、拖延</w:t>
      </w:r>
      <w:r>
        <w:rPr>
          <w:rStyle w:val="aff"/>
          <w:sz w:val="24"/>
          <w:szCs w:val="24"/>
        </w:rPr>
        <w:t>/</w:t>
      </w:r>
      <w:r>
        <w:rPr>
          <w:rStyle w:val="aff"/>
          <w:sz w:val="24"/>
          <w:szCs w:val="24"/>
        </w:rPr>
        <w:t>过劳两极）</w:t>
      </w:r>
      <w:r>
        <w:rPr>
          <w:sz w:val="24"/>
          <w:szCs w:val="24"/>
        </w:rPr>
        <w:t xml:space="preserve"> → </w:t>
      </w:r>
      <w:r>
        <w:rPr>
          <w:sz w:val="24"/>
          <w:szCs w:val="24"/>
        </w:rPr>
        <w:t>情绪关怀</w:t>
      </w:r>
      <w:r>
        <w:rPr>
          <w:sz w:val="24"/>
          <w:szCs w:val="24"/>
        </w:rPr>
        <w:t xml:space="preserve"> + </w:t>
      </w:r>
      <w:r>
        <w:rPr>
          <w:sz w:val="24"/>
          <w:szCs w:val="24"/>
        </w:rPr>
        <w:t>目标导向闭环</w:t>
      </w:r>
      <w:r>
        <w:rPr>
          <w:sz w:val="24"/>
          <w:szCs w:val="24"/>
        </w:rPr>
        <w:t xml:space="preserve"> + </w:t>
      </w:r>
      <w:r>
        <w:rPr>
          <w:sz w:val="24"/>
          <w:szCs w:val="24"/>
        </w:rPr>
        <w:t>强制规划</w:t>
      </w:r>
      <w:r>
        <w:rPr>
          <w:sz w:val="24"/>
          <w:szCs w:val="24"/>
        </w:rPr>
        <w:t xml:space="preserve"> + </w:t>
      </w:r>
      <w:r>
        <w:rPr>
          <w:sz w:val="24"/>
          <w:szCs w:val="24"/>
        </w:rPr>
        <w:t>倦怠预警，形成</w:t>
      </w:r>
      <w:r>
        <w:rPr>
          <w:sz w:val="24"/>
          <w:szCs w:val="24"/>
        </w:rPr>
        <w:t>“AI</w:t>
      </w:r>
      <w:r>
        <w:rPr>
          <w:sz w:val="24"/>
          <w:szCs w:val="24"/>
        </w:rPr>
        <w:t>代理人</w:t>
      </w:r>
      <w:r>
        <w:rPr>
          <w:sz w:val="24"/>
          <w:szCs w:val="24"/>
        </w:rPr>
        <w:t>”</w:t>
      </w:r>
      <w:r>
        <w:rPr>
          <w:sz w:val="24"/>
          <w:szCs w:val="24"/>
        </w:rPr>
        <w:t>式陪伴与约束</w:t>
      </w:r>
    </w:p>
    <w:p w14:paraId="4FCCBC6F" w14:textId="77777777" w:rsidR="00591DD1" w:rsidRDefault="00000000">
      <w:pPr>
        <w:pStyle w:val="3"/>
        <w:keepNext w:val="0"/>
        <w:keepLines w:val="0"/>
        <w:widowControl/>
        <w:spacing w:before="0" w:after="0"/>
        <w:rPr>
          <w:szCs w:val="24"/>
        </w:rPr>
      </w:pPr>
      <w:r>
        <w:rPr>
          <w:szCs w:val="24"/>
        </w:rPr>
        <w:t>总结</w:t>
      </w:r>
    </w:p>
    <w:p w14:paraId="73ED18CA" w14:textId="77777777" w:rsidR="00591DD1" w:rsidRDefault="00000000">
      <w:pPr>
        <w:pStyle w:val="3"/>
        <w:keepNext w:val="0"/>
        <w:keepLines w:val="0"/>
        <w:widowControl/>
        <w:numPr>
          <w:ilvl w:val="2"/>
          <w:numId w:val="0"/>
        </w:numPr>
        <w:spacing w:before="0" w:after="0"/>
        <w:ind w:firstLineChars="200" w:firstLine="482"/>
      </w:pPr>
      <w:r>
        <w:rPr>
          <w:szCs w:val="24"/>
        </w:rPr>
        <w:t>通过状态适配调度、日程崩溃救援与执行事件复盘，系统把传统静态日程工具升级为可解释、可撤销、可持续优化的个人时间管理工具。当前工程版本优先验证突发任务场景，复杂多模态感知和大规模自动监听属于后续研究方向。</w:t>
      </w:r>
      <w:r>
        <w:rPr>
          <w:rStyle w:val="aff"/>
          <w:b/>
          <w:bCs/>
          <w:szCs w:val="24"/>
        </w:rPr>
      </w:r>
      <w:r>
        <w:rPr>
          <w:rStyle w:val="aff"/>
          <w:b/>
          <w:bCs/>
          <w:szCs w:val="24"/>
        </w:rPr>
      </w:r>
      <w:r>
        <w:rPr>
          <w:rStyle w:val="aff"/>
          <w:b/>
          <w:bCs/>
          <w:szCs w:val="24"/>
        </w:rPr>
      </w:r>
      <w:r>
        <w:rPr>
          <w:rStyle w:val="aff"/>
          <w:b/>
          <w:bCs/>
          <w:szCs w:val="24"/>
        </w:rPr>
      </w:r>
      <w:r>
        <w:rPr>
          <w:rStyle w:val="aff"/>
          <w:b/>
          <w:bCs/>
          <w:szCs w:val="24"/>
        </w:rPr>
      </w:r>
      <w:r>
        <w:rPr>
          <w:rStyle w:val="aff"/>
          <w:b/>
          <w:bCs/>
          <w:szCs w:val="24"/>
        </w:rPr>
      </w:r>
      <w:r>
        <w:rPr>
          <w:rStyle w:val="aff"/>
          <w:b/>
          <w:bCs/>
          <w:szCs w:val="24"/>
        </w:rPr>
      </w:r>
      <w:r>
        <w:rPr>
          <w:rStyle w:val="aff"/>
          <w:b/>
          <w:bCs/>
          <w:szCs w:val="24"/>
        </w:rPr>
      </w:r>
      <w:r>
        <w:rPr>
          <w:rStyle w:val="aff"/>
          <w:b/>
          <w:bCs/>
          <w:szCs w:val="24"/>
        </w:rPr>
      </w:r>
      <w:r>
        <w:rPr>
          <w:rStyle w:val="aff"/>
          <w:b/>
          <w:bCs/>
          <w:szCs w:val="24"/>
        </w:rPr>
      </w:r>
      <w:r>
        <w:rPr>
          <w:rStyle w:val="aff"/>
          <w:b/>
          <w:bCs/>
          <w:szCs w:val="24"/>
        </w:rPr>
      </w:r>
      <w:r>
        <w:rPr>
          <w:szCs w:val="24"/>
        </w:rPr>
      </w:r>
      <w:r>
        <w:rPr>
          <w:szCs w:val="24"/>
        </w:rPr>
      </w:r>
      <w:r>
        <w:rPr>
          <w:szCs w:val="24"/>
        </w:rPr>
      </w:r>
      <w:r>
        <w:rPr>
          <w:szCs w:val="24"/>
        </w:rPr>
      </w:r>
      <w:r>
        <w:rPr>
          <w:szCs w:val="24"/>
        </w:rPr>
      </w:r>
    </w:p>
    <w:p w14:paraId="7068E6DD" w14:textId="77777777" w:rsidR="00591DD1" w:rsidRDefault="00000000">
      <w:pPr>
        <w:pStyle w:val="1"/>
      </w:pPr>
      <w:bookmarkStart w:id="17" w:name="_Toc56711388"/>
      <w:bookmarkStart w:id="18" w:name="_Toc56710950"/>
      <w:bookmarkStart w:id="19" w:name="_Toc56710843"/>
      <w:bookmarkStart w:id="20" w:name="_Toc56720945"/>
      <w:bookmarkStart w:id="21" w:name="_Toc56711141"/>
      <w:r>
        <w:rPr>
          <w:rFonts w:hint="eastAsia"/>
        </w:rPr>
        <w:t>项目创新点</w:t>
      </w:r>
      <w:bookmarkEnd w:id="17"/>
      <w:bookmarkEnd w:id="18"/>
      <w:bookmarkEnd w:id="19"/>
      <w:bookmarkEnd w:id="20"/>
      <w:bookmarkEnd w:id="21"/>
    </w:p>
    <w:p w14:paraId="2E284DEF" w14:textId="77777777" w:rsidR="00591DD1" w:rsidRDefault="00000000">
      <w:pPr>
        <w:pStyle w:val="2"/>
        <w:rPr>
          <w:rFonts w:asciiTheme="minorEastAsia" w:eastAsiaTheme="minorEastAsia" w:hAnsiTheme="minorEastAsia" w:cstheme="minorEastAsia" w:hint="eastAsia"/>
        </w:rPr>
      </w:pPr>
      <w:bookmarkStart w:id="22" w:name="_Toc56711142"/>
      <w:bookmarkStart w:id="23" w:name="_Toc56720946"/>
      <w:bookmarkStart w:id="24" w:name="_Toc56710844"/>
      <w:bookmarkStart w:id="25" w:name="_Toc56711389"/>
      <w:bookmarkStart w:id="26" w:name="_Toc56710951"/>
      <w:r>
        <w:rPr>
          <w:rFonts w:asciiTheme="minorEastAsia" w:eastAsiaTheme="minorEastAsia" w:hAnsiTheme="minorEastAsia" w:cstheme="minorEastAsia" w:hint="eastAsia"/>
        </w:rPr>
        <w:t>技术性创新点</w:t>
      </w:r>
      <w:bookmarkEnd w:id="22"/>
      <w:bookmarkEnd w:id="23"/>
      <w:bookmarkEnd w:id="24"/>
      <w:bookmarkEnd w:id="25"/>
      <w:bookmarkEnd w:id="26"/>
    </w:p>
    <w:p w14:paraId="23F20B79"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 xml:space="preserve">2.1.1基于 Transformer 的时序优化与认知适配融合模型 </w:t>
      </w:r>
    </w:p>
    <w:p w14:paraId="0CE54955"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通过 Transformer 自注意力机制捕捉任务间的长程依赖关系，同时结合 LSTM 的时序记忆能力预测用户精力曲线，实现“用户状态 - 任务特征 - 时间维度”三维融合的最优匹配；采用迁移学习和反馈驱动的持续优化机制，使模型快速适配个体用户行为变化，突破传统静态时间分配的局限。</w:t>
      </w:r>
    </w:p>
    <w:p w14:paraId="44085FEC" w14:textId="77777777" w:rsidR="00591DD1" w:rsidRDefault="00000000">
      <w:pPr>
        <w:widowControl/>
        <w:rPr>
          <w:rFonts w:asciiTheme="minorEastAsia" w:hAnsiTheme="minorEastAsia" w:cstheme="minorEastAsia" w:hint="eastAsia"/>
          <w:sz w:val="24"/>
          <w:szCs w:val="24"/>
        </w:rPr>
      </w:pPr>
      <w:r>
        <w:rPr>
          <w:rFonts w:asciiTheme="minorEastAsia" w:hAnsiTheme="minorEastAsia" w:cstheme="minorEastAsia" w:hint="eastAsia"/>
          <w:b/>
          <w:bCs/>
          <w:sz w:val="24"/>
          <w:szCs w:val="24"/>
        </w:rPr>
        <w:t>2.1.2多模态情绪感知融合算法</w:t>
      </w:r>
    </w:p>
    <w:p w14:paraId="150875B2"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融合文本情绪分析（BERT）、手机传感器行为建模（CNN）和穿戴设备生理数据处理（LSTM），通过注意力机制动态加权多源数据，并设计冲突裁决机制，实现对复杂情绪状态的精准识别（如区分“高效紧张”与“焦虑”），显著提升鲁棒性和准确率。</w:t>
      </w:r>
    </w:p>
    <w:p w14:paraId="1ED2382D" w14:textId="77777777" w:rsidR="00591DD1" w:rsidRDefault="00000000">
      <w:pPr>
        <w:widowControl/>
        <w:rPr>
          <w:rFonts w:asciiTheme="minorEastAsia" w:hAnsiTheme="minorEastAsia" w:cstheme="minorEastAsia" w:hint="eastAsia"/>
          <w:sz w:val="24"/>
          <w:szCs w:val="24"/>
        </w:rPr>
      </w:pPr>
      <w:r>
        <w:rPr>
          <w:rFonts w:asciiTheme="minorEastAsia" w:hAnsiTheme="minorEastAsia" w:cstheme="minorEastAsia" w:hint="eastAsia"/>
          <w:b/>
          <w:bCs/>
          <w:sz w:val="24"/>
          <w:szCs w:val="24"/>
        </w:rPr>
        <w:t>2.1.3跨应用数据标准化与实时同步引擎</w:t>
      </w:r>
    </w:p>
    <w:p w14:paraId="40F6E8B3"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基于模型上下文协议（MCP）构建统一数据交互框架，实现多类型应用（办公、邮件、出行等）的自动采集、标准化处理和实时同步；引入“可信度-时间戳”双维度冲突智能裁决机制，大幅降低集成成本和操作复杂度。</w:t>
      </w:r>
    </w:p>
    <w:p w14:paraId="279D7DDC" w14:textId="77777777" w:rsidR="00591DD1" w:rsidRDefault="00000000">
      <w:pPr>
        <w:widowControl/>
        <w:rPr>
          <w:rFonts w:asciiTheme="minorEastAsia" w:hAnsiTheme="minorEastAsia" w:cstheme="minorEastAsia" w:hint="eastAsia"/>
          <w:sz w:val="24"/>
          <w:szCs w:val="24"/>
        </w:rPr>
      </w:pPr>
      <w:r>
        <w:rPr>
          <w:rFonts w:asciiTheme="minorEastAsia" w:hAnsiTheme="minorEastAsia" w:cstheme="minorEastAsia" w:hint="eastAsia"/>
          <w:b/>
          <w:bCs/>
          <w:sz w:val="24"/>
          <w:szCs w:val="24"/>
        </w:rPr>
        <w:t>2.1.4微任务时序匹配与碎片化时间利用算法</w:t>
      </w:r>
      <w:r>
        <w:rPr>
          <w:rFonts w:asciiTheme="minorEastAsia" w:hAnsiTheme="minorEastAsia" w:cstheme="minorEastAsia" w:hint="eastAsia"/>
          <w:sz w:val="24"/>
          <w:szCs w:val="24"/>
        </w:rPr>
        <w:t xml:space="preserve"> </w:t>
      </w:r>
    </w:p>
    <w:p w14:paraId="40BCD861"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先用 K-means 算法对用户日程中的空闲时段进行聚类分类，再结合匈牙利算法实现微任务与碎片化时间的最优全局匹配；根据用户效率画像和场景特征进行精准分配，显著提高碎片时间利用效率。</w:t>
      </w:r>
    </w:p>
    <w:p w14:paraId="1DC5F281" w14:textId="77777777" w:rsidR="00591DD1" w:rsidRDefault="00591DD1">
      <w:pPr>
        <w:pStyle w:val="a1"/>
        <w:ind w:firstLine="480"/>
        <w:rPr>
          <w:rFonts w:asciiTheme="minorEastAsia" w:hAnsiTheme="minorEastAsia" w:cstheme="minorEastAsia" w:hint="eastAsia"/>
        </w:rPr>
      </w:pPr>
    </w:p>
    <w:p w14:paraId="1370895A" w14:textId="77777777" w:rsidR="00591DD1" w:rsidRDefault="00000000">
      <w:pPr>
        <w:pStyle w:val="2"/>
        <w:rPr>
          <w:rFonts w:asciiTheme="minorEastAsia" w:eastAsiaTheme="minorEastAsia" w:hAnsiTheme="minorEastAsia" w:cstheme="minorEastAsia" w:hint="eastAsia"/>
        </w:rPr>
      </w:pPr>
      <w:bookmarkStart w:id="27" w:name="_Toc56720947"/>
      <w:r>
        <w:rPr>
          <w:rFonts w:asciiTheme="minorEastAsia" w:eastAsiaTheme="minorEastAsia" w:hAnsiTheme="minorEastAsia" w:cstheme="minorEastAsia" w:hint="eastAsia"/>
        </w:rPr>
        <w:t>功能性创新点</w:t>
      </w:r>
      <w:bookmarkEnd w:id="27"/>
    </w:p>
    <w:p w14:paraId="24742537"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2.2.1情绪驱动的动态日程自适应调度</w:t>
      </w:r>
    </w:p>
    <w:p w14:paraId="6FDA8FC9"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根据多模态情绪感知结果实时调整任务安排逻辑：在高效状态下优先高难度任务并提高密度，在疲惫或烦躁时自动插入休息、低压力任务或延迟高负荷任务，并提供情绪预警与主动关怀机制，实现真正“以人为本”的调度。</w:t>
      </w:r>
    </w:p>
    <w:p w14:paraId="1F5EC9B8"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2.2.2目标 - 任务 - 日程全链路闭环管理</w:t>
      </w:r>
    </w:p>
    <w:p w14:paraId="78E139D1"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lastRenderedPageBreak/>
        <w:t>支持多维度目标设定，通过大语言模型自动拆解模糊目标为具体任务，并根据截止日期倒排时间节点；实时追踪进度、识别多目标冲突、自动协调优先级，形成“目标设定 - 任务拆解 - 日程落地 - 进度追踪 - 复盘优化”的完整闭环。</w:t>
      </w:r>
    </w:p>
    <w:p w14:paraId="3D6A5D48"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2.2.3团队协作黄金窗口智能推荐与协同调度</w:t>
      </w:r>
    </w:p>
    <w:p w14:paraId="3E138C82"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在保护隐私前提下计算团队成员的共同高效时段，自动推荐最佳协作窗口并支持一键邀约；提供跨角色任务适配、权限精细化管理和进度可视化追踪，显著降低日程冲突协调成本，提升团队整体执行效率。</w:t>
      </w:r>
    </w:p>
    <w:p w14:paraId="66CFD009"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2.2.4智能复盘与规划联动闭环功能</w:t>
      </w:r>
    </w:p>
    <w:p w14:paraId="560D84E2"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自动统计任务执行数据并通过 AI 解析延期原因，生成针对性优化建议；将复盘结论无缝嵌入后续日程规划（如调整预估时长、设置时间上限），并持续追踪优化效果，形成“执行 - 分析 - 优化 - 再执行”的持续迭代闭环。</w:t>
      </w:r>
    </w:p>
    <w:p w14:paraId="516B039F" w14:textId="77777777" w:rsidR="00591DD1" w:rsidRDefault="00591DD1">
      <w:pPr>
        <w:pStyle w:val="a1"/>
        <w:ind w:firstLine="480"/>
        <w:rPr>
          <w:rFonts w:asciiTheme="minorEastAsia" w:hAnsiTheme="minorEastAsia" w:cstheme="minorEastAsia" w:hint="eastAsia"/>
        </w:rPr>
      </w:pPr>
    </w:p>
    <w:p w14:paraId="446D95E9" w14:textId="77777777" w:rsidR="00591DD1" w:rsidRDefault="00000000">
      <w:pPr>
        <w:pStyle w:val="2"/>
        <w:rPr>
          <w:rFonts w:asciiTheme="minorEastAsia" w:eastAsiaTheme="minorEastAsia" w:hAnsiTheme="minorEastAsia" w:cstheme="minorEastAsia" w:hint="eastAsia"/>
        </w:rPr>
      </w:pPr>
      <w:bookmarkStart w:id="28" w:name="_Toc56720948"/>
      <w:r>
        <w:rPr>
          <w:rFonts w:asciiTheme="minorEastAsia" w:eastAsiaTheme="minorEastAsia" w:hAnsiTheme="minorEastAsia" w:cstheme="minorEastAsia" w:hint="eastAsia"/>
        </w:rPr>
        <w:t>其他创新点</w:t>
      </w:r>
      <w:bookmarkEnd w:id="28"/>
    </w:p>
    <w:p w14:paraId="3974D7DF"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2.3.1多智能体协同调度架构</w:t>
      </w:r>
    </w:p>
    <w:p w14:paraId="77EAD660"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将日程管理任务拆分为多个独立智能代理（规划代理、情绪感知代理、微任务匹配代理、复盘优化代理等），通过统一数据交互总线实现高效协作；支持模块化扩展，新增功能只需添加对应代理，具备极强的灵活性和可扩展性。</w:t>
      </w:r>
    </w:p>
    <w:p w14:paraId="11553772"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2.3.2认知适配型用户体验设计</w:t>
      </w:r>
    </w:p>
    <w:p w14:paraId="66CAC2A5"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采用“持续学习型”设计，通过用户每次操作、反馈和执行数据不断迭代认知画像，实现“越用越懂你”的个性化服务；结合自然语言对话与可视化操作双模式，提升交互效率和用户满意度。</w:t>
      </w:r>
    </w:p>
    <w:p w14:paraId="2EDB6A62" w14:textId="77777777" w:rsidR="00591DD1" w:rsidRDefault="00000000">
      <w:pPr>
        <w:widowControl/>
        <w:rPr>
          <w:rFonts w:asciiTheme="minorEastAsia" w:hAnsiTheme="minorEastAsia" w:cstheme="minorEastAsia" w:hint="eastAsia"/>
          <w:b/>
          <w:bCs/>
          <w:sz w:val="24"/>
          <w:szCs w:val="24"/>
        </w:rPr>
      </w:pPr>
      <w:r>
        <w:rPr>
          <w:rFonts w:asciiTheme="minorEastAsia" w:hAnsiTheme="minorEastAsia" w:cstheme="minorEastAsia" w:hint="eastAsia"/>
          <w:b/>
          <w:bCs/>
          <w:sz w:val="24"/>
          <w:szCs w:val="24"/>
        </w:rPr>
        <w:t>2.3.3全场景多端无缝协同应用</w:t>
      </w:r>
    </w:p>
    <w:p w14:paraId="23D9368A" w14:textId="77777777" w:rsidR="00591DD1" w:rsidRDefault="00000000">
      <w:pPr>
        <w:widowControl/>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实现手机、PC、智能手表/手环、智能音箱等多终端全覆盖，并针对不同设备场景优化功能设计；支持实时增量同步、跨端任务接力、离线操作和设备权限个性化设置，确保用户在任意场景下获得一致且高效的体验。</w:t>
      </w:r>
    </w:p>
    <w:p>
      <w:pPr>
        <w:pStyle w:val="1"/>
      </w:pPr>
      <w:r>
        <w:t>日程崩溃救援：从自动重排到用户可控的恢复决策</w:t>
      </w:r>
    </w:p>
    <w:p>
      <w:pPr>
        <w:pStyle w:val="2"/>
      </w:pPr>
      <w:r>
        <w:t>问题聚焦</w:t>
      </w:r>
    </w:p>
    <w:p>
      <w:pPr/>
      <w:r>
        <w:t>传统日历在临时任务插入后通常直接覆盖或要求用户手动拖动后续事项。真正影响用户体验的不是能否排出一个结果，而是用户能否看懂结果的代价，并在截止时间、恢复时间和计划稳定性之间做出选择。</w:t>
      </w:r>
    </w:p>
    <w:p>
      <w:pPr>
        <w:pStyle w:val="2"/>
      </w:pPr>
      <w:r>
        <w:t>核心机制</w:t>
      </w:r>
    </w:p>
    <w:p>
      <w:pPr/>
      <w:r>
        <w:t>当前版本由 ScheduleRescueService 生成三种候选方案：优先保住截止时间、优先保留恢复时间、尽量少动原计划。方案卡片展示原因、权衡、移动任务数量和恢复缓冲；用户确认后才写入日程，接受后支持撤销。</w:t>
      </w:r>
    </w:p>
    <w:p>
      <w:pPr/>
      <w:r>
        <w:t>该机制把“智能”从不可解释的自动覆盖，转化为可比较的决策支持。调度引擎仍可替换，救援服务负责组合约束、解释结果和记录用户选择，便于后续接入更强的算法。</w:t>
      </w:r>
    </w:p>
    <w:p>
      <w:pPr>
        <w:pStyle w:val="2"/>
      </w:pPr>
      <w:r>
        <w:t>可落地验收</w:t>
      </w:r>
    </w:p>
    <w:p>
      <w:pPr/>
      <w:r>
        <w:t>演示可用一条连续场景验收：先建立三项日程，再插入一个带截止时间的紧急任务；系统展示三种方案，用户选择其一，日历更新并记录 TaskEvent，随后点击撤销恢复原计划。接口层通过 POST /events 与 GET /events 保存和查询事件。</w:t>
      </w:r>
    </w:p>
    <w:p>
      <w:pPr>
        <w:pStyle w:val="2"/>
      </w:pPr>
      <w:r>
        <w:t>隐私与用户自主权</w:t>
      </w:r>
    </w:p>
    <w:p>
      <w:pPr/>
      <w:r>
        <w:t>当前版本采用本地优先策略，状态输入以用户主动填写为主；后端事件按用户隔离，系统不把情绪或生理数据作为强制输入，也不在没有确认的情况下自动覆盖日程。后续接入设备或第三方应用时，必须增加逐项授权、撤回授权和数据删除入口。</w:t>
      </w:r>
    </w:p>
    <w:p w14:paraId="276B5FE6" w14:textId="77777777" w:rsidR="00591DD1" w:rsidRDefault="00000000">
      <w:pPr>
        <w:pStyle w:val="1"/>
        <w:spacing w:before="0" w:after="0" w:line="240" w:lineRule="auto"/>
        <w:rPr>
          <w:rFonts w:asciiTheme="minorEastAsia" w:eastAsiaTheme="minorEastAsia" w:hAnsiTheme="minorEastAsia" w:cstheme="minorEastAsia" w:hint="eastAsia"/>
        </w:rPr>
      </w:pPr>
      <w:bookmarkStart w:id="29" w:name="_Toc56711153"/>
      <w:bookmarkStart w:id="30" w:name="_Toc56710855"/>
      <w:bookmarkStart w:id="31" w:name="_Toc56711400"/>
      <w:bookmarkStart w:id="32" w:name="_Toc56710962"/>
      <w:bookmarkStart w:id="33" w:name="_Toc56720949"/>
      <w:r>
        <w:rPr>
          <w:rFonts w:asciiTheme="minorEastAsia" w:eastAsiaTheme="minorEastAsia" w:hAnsiTheme="minorEastAsia" w:cstheme="minorEastAsia" w:hint="eastAsia"/>
        </w:rPr>
        <w:t>竞品分析</w:t>
      </w:r>
      <w:bookmarkStart w:id="34" w:name="_Toc255826542"/>
      <w:bookmarkEnd w:id="4"/>
      <w:bookmarkEnd w:id="5"/>
      <w:bookmarkEnd w:id="6"/>
      <w:bookmarkEnd w:id="7"/>
      <w:bookmarkEnd w:id="8"/>
      <w:bookmarkEnd w:id="9"/>
      <w:bookmarkEnd w:id="10"/>
      <w:bookmarkEnd w:id="29"/>
      <w:bookmarkEnd w:id="30"/>
      <w:bookmarkEnd w:id="31"/>
      <w:bookmarkEnd w:id="32"/>
      <w:bookmarkEnd w:id="33"/>
      <w:bookmarkEnd w:id="34"/>
    </w:p>
    <w:p w14:paraId="0F606E3F" w14:textId="77777777" w:rsidR="00591DD1" w:rsidRDefault="00000000">
      <w:pPr>
        <w:pStyle w:val="3"/>
        <w:keepNext w:val="0"/>
        <w:keepLines w:val="0"/>
        <w:widowControl/>
        <w:snapToGrid w:val="0"/>
        <w:spacing w:before="0" w:after="0"/>
        <w:rPr>
          <w:rFonts w:asciiTheme="minorEastAsia" w:hAnsiTheme="minorEastAsia" w:cstheme="minorEastAsia" w:hint="eastAsia"/>
        </w:rPr>
      </w:pPr>
      <w:r>
        <w:rPr>
          <w:rFonts w:asciiTheme="minorEastAsia" w:hAnsiTheme="minorEastAsia" w:cstheme="minorEastAsia" w:hint="eastAsia"/>
        </w:rPr>
        <w:t xml:space="preserve"> 情绪驱动的动态日程自适应调度（项目核心创新：情绪感知 + 生理适配）</w:t>
      </w:r>
    </w:p>
    <w:p w14:paraId="4D44D5C1"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项目实现</w:t>
      </w:r>
      <w:r>
        <w:rPr>
          <w:rFonts w:asciiTheme="minorEastAsia" w:hAnsiTheme="minorEastAsia" w:cstheme="minorEastAsia" w:hint="eastAsia"/>
        </w:rPr>
        <w:t>：通过多模态融合（穿戴设备HRV/心率/睡眠 + 手机传感器行为 + 文本分析），实时识别用户状态（心流/高效/疲惫/倦怠），自动调整任务密度与难度（高效期上重任务、低谷期插微任务或休息），并提供情绪预警关怀，任务完成率提升30%以上。</w:t>
      </w:r>
    </w:p>
    <w:p w14:paraId="6A5D2F0D" w14:textId="77777777" w:rsidR="00591DD1" w:rsidRDefault="00000000" w:rsidP="00842E73">
      <w:pPr>
        <w:pStyle w:val="af9"/>
        <w:snapToGrid w:val="0"/>
        <w:spacing w:before="0" w:beforeAutospacing="0" w:after="0" w:afterAutospacing="0"/>
        <w:ind w:left="150" w:firstLine="210"/>
        <w:rPr>
          <w:rFonts w:asciiTheme="minorEastAsia" w:hAnsiTheme="minorEastAsia" w:cstheme="minorEastAsia" w:hint="eastAsia"/>
        </w:rPr>
      </w:pPr>
      <w:r>
        <w:rPr>
          <w:rStyle w:val="aff"/>
          <w:rFonts w:asciiTheme="minorEastAsia" w:hAnsiTheme="minorEastAsia" w:cstheme="minorEastAsia" w:hint="eastAsia"/>
        </w:rPr>
        <w:t>竞品现状</w:t>
      </w:r>
      <w:r>
        <w:rPr>
          <w:rFonts w:asciiTheme="minorEastAsia" w:hAnsiTheme="minorEastAsia" w:cstheme="minorEastAsia" w:hint="eastAsia"/>
        </w:rPr>
        <w:t>：</w:t>
      </w:r>
    </w:p>
    <w:p w14:paraId="205525C5"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Motion：AI根据截止日期、优先级、时长自动排程，可全局重排，但完全依赖日历规则和任务参数，无任何生理/情绪数据。</w:t>
      </w:r>
    </w:p>
    <w:p w14:paraId="25F08B8E"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Reclaim.ai：擅长保护专注时间、自动安排习惯/休息，但仅基于日历空闲和优先级，无HRV或情绪识别。</w:t>
      </w:r>
    </w:p>
    <w:p w14:paraId="54AD8141"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Clockwise / rivva（新兴最接近）：rivva是2026年少数集成Apple Health/HRV的工具，能按“能量峰谷”调度，但仅单模态健康数据，无多模态情绪融合、冲突裁决或主动关怀机制，且不覆盖中文生态应用。</w:t>
      </w:r>
    </w:p>
    <w:p w14:paraId="2B2D6D66"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lastRenderedPageBreak/>
        <w:t>创新差异</w:t>
      </w:r>
      <w:r>
        <w:rPr>
          <w:rFonts w:asciiTheme="minorEastAsia" w:hAnsiTheme="minorEastAsia" w:cstheme="minorEastAsia" w:hint="eastAsia"/>
        </w:rPr>
        <w:t>：项目真正实现“懂人状态”的动态适配，而非单纯“懂时间/任务”，这是目前市场空白，护城河最强。</w:t>
      </w:r>
    </w:p>
    <w:p w14:paraId="73E20E74" w14:textId="77777777" w:rsidR="00591DD1" w:rsidRDefault="00000000">
      <w:pPr>
        <w:pStyle w:val="3"/>
        <w:keepNext w:val="0"/>
        <w:keepLines w:val="0"/>
        <w:widowControl/>
        <w:snapToGrid w:val="0"/>
        <w:spacing w:before="0" w:after="0"/>
        <w:rPr>
          <w:rFonts w:asciiTheme="minorEastAsia" w:hAnsiTheme="minorEastAsia" w:cstheme="minorEastAsia" w:hint="eastAsia"/>
        </w:rPr>
      </w:pPr>
      <w:r>
        <w:rPr>
          <w:rFonts w:asciiTheme="minorEastAsia" w:hAnsiTheme="minorEastAsia" w:cstheme="minorEastAsia" w:hint="eastAsia"/>
        </w:rPr>
        <w:t>多应用融合监听 + 日程自动生成（项目创新：无感跨应用数据采集）</w:t>
      </w:r>
    </w:p>
    <w:p w14:paraId="35E6737B"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当前工程版本：支持 MCP 风格文本解析与 ICS 导入，帮助用户把外部信息转成统一日程；钉钉、企业微信等应用的实时监听需要独立授权和接口适配，列为后续扩展。</w:t>
      </w:r>
      <w:r>
        <w:rPr>
          <w:rFonts w:asciiTheme="minorEastAsia" w:hAnsiTheme="minorEastAsia" w:cstheme="minorEastAsia" w:hint="eastAsia"/>
        </w:rPr>
      </w:r>
    </w:p>
    <w:p w14:paraId="1C0C34AB" w14:textId="77777777" w:rsidR="00591DD1" w:rsidRDefault="00000000">
      <w:pPr>
        <w:pStyle w:val="af9"/>
        <w:snapToGrid w:val="0"/>
        <w:spacing w:before="0" w:beforeAutospacing="0" w:after="0" w:afterAutospacing="0"/>
        <w:rPr>
          <w:rFonts w:asciiTheme="minorEastAsia" w:hAnsiTheme="minorEastAsia" w:cstheme="minorEastAsia" w:hint="eastAsia"/>
        </w:rPr>
      </w:pPr>
      <w:r>
        <w:rPr>
          <w:rStyle w:val="aff"/>
          <w:rFonts w:asciiTheme="minorEastAsia" w:hAnsiTheme="minorEastAsia" w:cstheme="minorEastAsia" w:hint="eastAsia"/>
        </w:rPr>
        <w:t>竞品现状</w:t>
      </w:r>
      <w:r>
        <w:rPr>
          <w:rFonts w:asciiTheme="minorEastAsia" w:hAnsiTheme="minorEastAsia" w:cstheme="minorEastAsia" w:hint="eastAsia"/>
        </w:rPr>
        <w:t>：</w:t>
      </w:r>
    </w:p>
    <w:p w14:paraId="580528E2"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Motion：支持任务从邮件/Notion/Github自动拉取，但需手动授权且范围有限，无实时监听与标准化冲突裁决。</w:t>
      </w:r>
    </w:p>
    <w:p w14:paraId="5BA05BFB"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Reclaim.ai / Clockwise：主要同步Google/Outlook日历，无主动监听微信/钉钉等国内主流工具的深度集成。</w:t>
      </w:r>
    </w:p>
    <w:p w14:paraId="77C367AC"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其他（如alfred_）：有邮件任务提取，但仍停留在“拉取”而非“实时监听+自动生成+标准化”。</w:t>
      </w:r>
    </w:p>
    <w:p w14:paraId="63D79B0F"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创新差异</w:t>
      </w:r>
      <w:r>
        <w:rPr>
          <w:rFonts w:asciiTheme="minorEastAsia" w:hAnsiTheme="minorEastAsia" w:cstheme="minorEastAsia" w:hint="eastAsia"/>
        </w:rPr>
        <w:t>：项目实现真正“无感自动生成”，打破数据孤岛，远超竞品手动/半自动集成水平。</w:t>
      </w:r>
    </w:p>
    <w:p w14:paraId="5B0C2CD1" w14:textId="77777777" w:rsidR="00591DD1" w:rsidRDefault="00000000">
      <w:pPr>
        <w:pStyle w:val="3"/>
        <w:keepNext w:val="0"/>
        <w:keepLines w:val="0"/>
        <w:widowControl/>
        <w:snapToGrid w:val="0"/>
        <w:spacing w:before="0" w:after="0"/>
        <w:rPr>
          <w:rFonts w:asciiTheme="minorEastAsia" w:hAnsiTheme="minorEastAsia" w:cstheme="minorEastAsia" w:hint="eastAsia"/>
        </w:rPr>
      </w:pPr>
      <w:r>
        <w:rPr>
          <w:rFonts w:asciiTheme="minorEastAsia" w:hAnsiTheme="minorEastAsia" w:cstheme="minorEastAsia" w:hint="eastAsia"/>
        </w:rPr>
        <w:t>微任务晶体化管理 + 碎片时间智能匹配（项目创新：K-means + 匈牙利算法全局优化）</w:t>
      </w:r>
    </w:p>
    <w:p w14:paraId="75E70732"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当前工程版本：支持微任务池、空档识别和启发式推荐；K-means 与匈牙利算法属于可替换的后续优化方案，具体收益需用真实任务样本对照验证。</w:t>
      </w:r>
      <w:r>
        <w:rPr>
          <w:rFonts w:asciiTheme="minorEastAsia" w:hAnsiTheme="minorEastAsia" w:cstheme="minorEastAsia" w:hint="eastAsia"/>
        </w:rPr>
      </w:r>
    </w:p>
    <w:p w14:paraId="6BD27587" w14:textId="77777777" w:rsidR="00591DD1" w:rsidRDefault="00000000" w:rsidP="00842E73">
      <w:pPr>
        <w:pStyle w:val="af9"/>
        <w:snapToGrid w:val="0"/>
        <w:spacing w:before="0" w:beforeAutospacing="0" w:after="0" w:afterAutospacing="0"/>
        <w:ind w:left="150" w:firstLine="210"/>
        <w:rPr>
          <w:rFonts w:asciiTheme="minorEastAsia" w:hAnsiTheme="minorEastAsia" w:cstheme="minorEastAsia" w:hint="eastAsia"/>
        </w:rPr>
      </w:pPr>
      <w:r>
        <w:rPr>
          <w:rStyle w:val="aff"/>
          <w:rFonts w:asciiTheme="minorEastAsia" w:hAnsiTheme="minorEastAsia" w:cstheme="minorEastAsia" w:hint="eastAsia"/>
        </w:rPr>
        <w:t>竞品现状</w:t>
      </w:r>
      <w:r>
        <w:rPr>
          <w:rFonts w:asciiTheme="minorEastAsia" w:hAnsiTheme="minorEastAsia" w:cstheme="minorEastAsia" w:hint="eastAsia"/>
        </w:rPr>
        <w:t>：</w:t>
      </w:r>
    </w:p>
    <w:p w14:paraId="11F281EF"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Motion / Reclaim.ai：支持任务自动排入空隙，但无微任务专门分类、无算法级全局最优匹配，仅简单“填充空闲”。</w:t>
      </w:r>
    </w:p>
    <w:p w14:paraId="6485B97F"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Clockwise：专注大块专注时间保护，对碎片化微任务几乎无处理。</w:t>
      </w:r>
    </w:p>
    <w:p w14:paraId="436D13E7"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创新差异</w:t>
      </w:r>
      <w:r>
        <w:rPr>
          <w:rFonts w:asciiTheme="minorEastAsia" w:hAnsiTheme="minorEastAsia" w:cstheme="minorEastAsia" w:hint="eastAsia"/>
        </w:rPr>
        <w:t>：项目把“垃圾时间”系统晶体化并全局优化，是竞品缺失的碎片时间高效利用闭环。</w:t>
      </w:r>
    </w:p>
    <w:p w14:paraId="3047A76D" w14:textId="77777777" w:rsidR="00591DD1" w:rsidRDefault="00000000">
      <w:pPr>
        <w:pStyle w:val="3"/>
        <w:keepNext w:val="0"/>
        <w:keepLines w:val="0"/>
        <w:widowControl/>
        <w:snapToGrid w:val="0"/>
        <w:spacing w:before="0" w:after="0"/>
        <w:rPr>
          <w:rFonts w:asciiTheme="minorEastAsia" w:hAnsiTheme="minorEastAsia" w:cstheme="minorEastAsia" w:hint="eastAsia"/>
        </w:rPr>
      </w:pPr>
      <w:r>
        <w:rPr>
          <w:rFonts w:asciiTheme="minorEastAsia" w:hAnsiTheme="minorEastAsia" w:cstheme="minorEastAsia" w:hint="eastAsia"/>
        </w:rPr>
        <w:t>团队协作黄金窗口智能推荐（项目创新：成员共同高效时段交集）</w:t>
      </w:r>
    </w:p>
    <w:p w14:paraId="4D7CD1F8"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当前工程版本：支持成员忙闲展示、共享权限、黄金窗口计算和冲突检测；团队能量交集需要成员主动授权和足够样本，暂列为研究扩展。</w:t>
      </w:r>
      <w:r>
        <w:rPr>
          <w:rFonts w:asciiTheme="minorEastAsia" w:hAnsiTheme="minorEastAsia" w:cstheme="minorEastAsia" w:hint="eastAsia"/>
        </w:rPr>
      </w:r>
    </w:p>
    <w:p w14:paraId="6FE2CE97" w14:textId="77777777" w:rsidR="00591DD1" w:rsidRDefault="00000000" w:rsidP="00842E73">
      <w:pPr>
        <w:pStyle w:val="af9"/>
        <w:snapToGrid w:val="0"/>
        <w:spacing w:before="0" w:beforeAutospacing="0" w:after="0" w:afterAutospacing="0"/>
        <w:ind w:left="150" w:firstLine="210"/>
        <w:rPr>
          <w:rFonts w:asciiTheme="minorEastAsia" w:hAnsiTheme="minorEastAsia" w:cstheme="minorEastAsia" w:hint="eastAsia"/>
        </w:rPr>
      </w:pPr>
      <w:r>
        <w:rPr>
          <w:rStyle w:val="aff"/>
          <w:rFonts w:asciiTheme="minorEastAsia" w:hAnsiTheme="minorEastAsia" w:cstheme="minorEastAsia" w:hint="eastAsia"/>
        </w:rPr>
        <w:t>竞品现状</w:t>
      </w:r>
      <w:r>
        <w:rPr>
          <w:rFonts w:asciiTheme="minorEastAsia" w:hAnsiTheme="minorEastAsia" w:cstheme="minorEastAsia" w:hint="eastAsia"/>
        </w:rPr>
        <w:t>：</w:t>
      </w:r>
    </w:p>
    <w:p w14:paraId="06B87472"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Clockwise：团队级会议压缩和专注时间同步，但仅基于空闲时间，无生理高效时段交集。</w:t>
      </w:r>
    </w:p>
    <w:p w14:paraId="0B069646"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Motion / Reclaim.ai：支持团队共享和自动重排，但无“精力交集”计算，仅规则-based。</w:t>
      </w:r>
    </w:p>
    <w:p w14:paraId="2A754824"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创新差异</w:t>
      </w:r>
      <w:r>
        <w:rPr>
          <w:rFonts w:asciiTheme="minorEastAsia" w:hAnsiTheme="minorEastAsia" w:cstheme="minorEastAsia" w:hint="eastAsia"/>
        </w:rPr>
        <w:t>：项目引入生理维度团队协同，是真正“懂人”的团队调度，超越竞品的时间维度协作。</w:t>
      </w:r>
    </w:p>
    <w:p w14:paraId="5398C59D" w14:textId="77777777" w:rsidR="00591DD1" w:rsidRDefault="00000000">
      <w:pPr>
        <w:pStyle w:val="3"/>
        <w:keepNext w:val="0"/>
        <w:keepLines w:val="0"/>
        <w:widowControl/>
        <w:snapToGrid w:val="0"/>
        <w:spacing w:before="0" w:after="0"/>
        <w:rPr>
          <w:rFonts w:asciiTheme="minorEastAsia" w:hAnsiTheme="minorEastAsia" w:cstheme="minorEastAsia" w:hint="eastAsia"/>
        </w:rPr>
      </w:pPr>
      <w:r>
        <w:rPr>
          <w:rFonts w:asciiTheme="minorEastAsia" w:hAnsiTheme="minorEastAsia" w:cstheme="minorEastAsia" w:hint="eastAsia"/>
        </w:rPr>
        <w:t>目标-任务-日程全链路闭环 + 智能复盘联动（项目创新：AI拆解 + 复盘自动嵌入规划）</w:t>
      </w:r>
    </w:p>
    <w:p w14:paraId="3931E53D"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当前工程版本：支持目标、任务、日程关联和执行事件记录；自然语言自动拆解与复盘参数自动学习属于后续扩展，当前不宣称大模型效果。</w:t>
      </w:r>
      <w:r>
        <w:rPr>
          <w:rFonts w:asciiTheme="minorEastAsia" w:hAnsiTheme="minorEastAsia" w:cstheme="minorEastAsia" w:hint="eastAsia"/>
        </w:rPr>
      </w:r>
    </w:p>
    <w:p w14:paraId="79AB2421" w14:textId="77777777" w:rsidR="00591DD1" w:rsidRDefault="00000000" w:rsidP="00842E73">
      <w:pPr>
        <w:pStyle w:val="af9"/>
        <w:snapToGrid w:val="0"/>
        <w:spacing w:before="0" w:beforeAutospacing="0" w:after="0" w:afterAutospacing="0"/>
        <w:ind w:left="150" w:firstLine="210"/>
        <w:rPr>
          <w:rFonts w:asciiTheme="minorEastAsia" w:hAnsiTheme="minorEastAsia" w:cstheme="minorEastAsia" w:hint="eastAsia"/>
        </w:rPr>
      </w:pPr>
      <w:r>
        <w:rPr>
          <w:rStyle w:val="aff"/>
          <w:rFonts w:asciiTheme="minorEastAsia" w:hAnsiTheme="minorEastAsia" w:cstheme="minorEastAsia" w:hint="eastAsia"/>
        </w:rPr>
        <w:t>竞品现状</w:t>
      </w:r>
      <w:r>
        <w:rPr>
          <w:rFonts w:asciiTheme="minorEastAsia" w:hAnsiTheme="minorEastAsia" w:cstheme="minorEastAsia" w:hint="eastAsia"/>
        </w:rPr>
        <w:t>：</w:t>
      </w:r>
    </w:p>
    <w:p w14:paraId="6202D681"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t>Motion：强在项目/任务自动调度，但复盘仅统计，无AI解析原因并自动嵌入未来规划。</w:t>
      </w:r>
    </w:p>
    <w:p w14:paraId="28AD2777" w14:textId="77777777" w:rsidR="00591DD1" w:rsidRDefault="00000000">
      <w:pPr>
        <w:widowControl/>
        <w:snapToGrid w:val="0"/>
        <w:ind w:left="360"/>
        <w:rPr>
          <w:rFonts w:asciiTheme="minorEastAsia" w:hAnsiTheme="minorEastAsia" w:cstheme="minorEastAsia" w:hint="eastAsia"/>
          <w:sz w:val="24"/>
          <w:szCs w:val="24"/>
        </w:rPr>
      </w:pPr>
      <w:r>
        <w:rPr>
          <w:rFonts w:asciiTheme="minorEastAsia" w:hAnsiTheme="minorEastAsia" w:cstheme="minorEastAsia" w:hint="eastAsia"/>
          <w:sz w:val="24"/>
          <w:szCs w:val="24"/>
        </w:rPr>
        <w:lastRenderedPageBreak/>
        <w:t>Reclaim.ai：有习惯追踪和回顾报告，但无目标拆解闭环和复盘联动优化。</w:t>
      </w:r>
    </w:p>
    <w:p w14:paraId="6B0FE7D9" w14:textId="77777777" w:rsidR="00591DD1" w:rsidRDefault="00000000" w:rsidP="00842E73">
      <w:pPr>
        <w:pStyle w:val="af9"/>
        <w:snapToGrid w:val="0"/>
        <w:spacing w:before="0" w:beforeAutospacing="0" w:after="0" w:afterAutospacing="0"/>
        <w:ind w:left="210" w:firstLine="210"/>
        <w:rPr>
          <w:rFonts w:asciiTheme="minorEastAsia" w:hAnsiTheme="minorEastAsia" w:cstheme="minorEastAsia" w:hint="eastAsia"/>
        </w:rPr>
      </w:pPr>
      <w:r>
        <w:rPr>
          <w:rStyle w:val="aff"/>
          <w:rFonts w:asciiTheme="minorEastAsia" w:hAnsiTheme="minorEastAsia" w:cstheme="minorEastAsia" w:hint="eastAsia"/>
        </w:rPr>
        <w:t>创新差异</w:t>
      </w:r>
      <w:r>
        <w:rPr>
          <w:rFonts w:asciiTheme="minorEastAsia" w:hAnsiTheme="minorEastAsia" w:cstheme="minorEastAsia" w:hint="eastAsia"/>
        </w:rPr>
        <w:t>：项目实现“规划-执行-复盘-再规划”的智能闭环迭代，而竞品多停留在单向调度。</w:t>
      </w:r>
    </w:p>
    <w:p w14:paraId="37BF74A6" w14:textId="77777777" w:rsidR="00591DD1" w:rsidRDefault="00591DD1">
      <w:pPr>
        <w:pStyle w:val="a1"/>
        <w:ind w:firstLine="480"/>
      </w:pPr>
    </w:p>
    <w:p w14:paraId="154E8DAE" w14:textId="77777777" w:rsidR="00591DD1" w:rsidRDefault="00591DD1">
      <w:pPr>
        <w:pStyle w:val="a1"/>
        <w:ind w:firstLine="480"/>
      </w:pPr>
    </w:p>
    <w:p w14:paraId="1793BBFC" w14:textId="77777777" w:rsidR="00591DD1" w:rsidRDefault="00591DD1">
      <w:pPr>
        <w:pStyle w:val="a1"/>
        <w:ind w:firstLine="480"/>
      </w:pPr>
    </w:p>
    <w:sectPr w:rsidR="00591DD1">
      <w:footerReference w:type="default" r:id="rId17"/>
      <w:footerReference w:type="first" r:id="rId18"/>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7:00Z" w:initials="提示">
    <w:p w14:paraId="11FF7852" w14:textId="77777777" w:rsidR="00591DD1" w:rsidRDefault="003070F7">
      <w:pPr>
        <w:pStyle w:val="a9"/>
      </w:pPr>
      <w:r>
        <w:rPr>
          <w:rStyle w:val="aff4"/>
        </w:rPr>
        <w:annotationRef/>
      </w:r>
      <w:r>
        <w:rPr>
          <w:rFonts w:hint="eastAsia"/>
        </w:rPr>
        <w:t>按照文档结构完成所有章节的内容，且不允许擅自调整文档的组织结构。</w:t>
      </w:r>
    </w:p>
  </w:comment>
  <w:comment w:id="1" w:author="提示" w:date="2020-11-20T00:07:00Z" w:initials="提示">
    <w:p w14:paraId="14D4068D" w14:textId="77777777" w:rsidR="00591DD1" w:rsidRDefault="003070F7">
      <w:pPr>
        <w:pStyle w:val="a9"/>
      </w:pPr>
      <w:r>
        <w:rPr>
          <w:rStyle w:val="aff4"/>
        </w:rPr>
        <w:annotationRef/>
      </w:r>
      <w:r>
        <w:rPr>
          <w:rFonts w:hint="eastAsia"/>
        </w:rPr>
        <w:t>创建</w:t>
      </w:r>
      <w:r>
        <w:rPr>
          <w:rFonts w:hint="eastAsia"/>
        </w:rPr>
        <w:t>/</w:t>
      </w:r>
      <w:r>
        <w:rPr>
          <w:rFonts w:hint="eastAsia"/>
        </w:rPr>
        <w:t>更新</w:t>
      </w:r>
    </w:p>
  </w:comment>
  <w:comment w:id="2" w:author="提示" w:date="2020-11-20T00:07:00Z" w:initials="提示">
    <w:p w14:paraId="0E385417" w14:textId="77777777" w:rsidR="00591DD1" w:rsidRDefault="003070F7">
      <w:pPr>
        <w:pStyle w:val="a9"/>
      </w:pPr>
      <w:r>
        <w:rPr>
          <w:rStyle w:val="aff4"/>
        </w:rPr>
        <w:annotationRef/>
      </w:r>
      <w:r>
        <w:rPr>
          <w:rFonts w:hint="eastAsia"/>
        </w:rPr>
        <w:t>注意版本号的迭代规则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FF7852" w15:done="0"/>
  <w15:commentEx w15:paraId="14D4068D" w15:done="0"/>
  <w15:commentEx w15:paraId="0E3854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FF7852" w16cid:durableId="11FF7852"/>
  <w16cid:commentId w16cid:paraId="14D4068D" w16cid:durableId="14D4068D"/>
  <w16cid:commentId w16cid:paraId="0E385417" w16cid:durableId="0E3854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3F5C" w14:textId="77777777" w:rsidR="00F02802" w:rsidRDefault="00F02802">
      <w:r>
        <w:separator/>
      </w:r>
    </w:p>
  </w:endnote>
  <w:endnote w:type="continuationSeparator" w:id="0">
    <w:p w14:paraId="5D221A0C" w14:textId="77777777" w:rsidR="00F02802" w:rsidRDefault="00F02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FD6F745" w14:textId="77777777" w:rsidR="00591DD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60BCF4E5" w14:textId="77777777" w:rsidR="00591DD1" w:rsidRDefault="00591DD1">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416A6DE" w14:textId="77777777" w:rsidR="00591DD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7046"/>
    </w:sdtPr>
    <w:sdtContent>
      <w:p w14:paraId="13185713" w14:textId="77777777" w:rsidR="00591DD1"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7218" w14:textId="77777777" w:rsidR="00591DD1"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598BAEE0" w14:textId="77777777" w:rsidR="00591DD1" w:rsidRDefault="00591D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0E110" w14:textId="77777777" w:rsidR="00F02802" w:rsidRDefault="00F02802">
      <w:r>
        <w:separator/>
      </w:r>
    </w:p>
  </w:footnote>
  <w:footnote w:type="continuationSeparator" w:id="0">
    <w:p w14:paraId="5BF3CDED" w14:textId="77777777" w:rsidR="00F02802" w:rsidRDefault="00F02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AF0B" w14:textId="77777777" w:rsidR="00591DD1"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EC313C"/>
    <w:multiLevelType w:val="multilevel"/>
    <w:tmpl w:val="94EC313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0C9580A"/>
    <w:multiLevelType w:val="multilevel"/>
    <w:tmpl w:val="A0C9580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46CF153"/>
    <w:multiLevelType w:val="multilevel"/>
    <w:tmpl w:val="A46CF15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A643B2BA"/>
    <w:multiLevelType w:val="multilevel"/>
    <w:tmpl w:val="A643B2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B4D7F2FD"/>
    <w:multiLevelType w:val="multilevel"/>
    <w:tmpl w:val="B4D7F2F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6"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46777418"/>
    <w:multiLevelType w:val="multilevel"/>
    <w:tmpl w:val="4677741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438715050">
    <w:abstractNumId w:val="6"/>
  </w:num>
  <w:num w:numId="2" w16cid:durableId="841503540">
    <w:abstractNumId w:val="5"/>
  </w:num>
  <w:num w:numId="3" w16cid:durableId="461197148">
    <w:abstractNumId w:val="2"/>
  </w:num>
  <w:num w:numId="4" w16cid:durableId="322928193">
    <w:abstractNumId w:val="7"/>
  </w:num>
  <w:num w:numId="5" w16cid:durableId="954865483">
    <w:abstractNumId w:val="1"/>
  </w:num>
  <w:num w:numId="6" w16cid:durableId="1844053371">
    <w:abstractNumId w:val="0"/>
  </w:num>
  <w:num w:numId="7" w16cid:durableId="481846621">
    <w:abstractNumId w:val="4"/>
  </w:num>
  <w:num w:numId="8" w16cid:durableId="130373027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96A21"/>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0263"/>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3070F7"/>
    <w:rsid w:val="00311858"/>
    <w:rsid w:val="00324C0B"/>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1DD1"/>
    <w:rsid w:val="00596229"/>
    <w:rsid w:val="00596548"/>
    <w:rsid w:val="005A6B2D"/>
    <w:rsid w:val="005B4AEA"/>
    <w:rsid w:val="005B5BE5"/>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2EE4"/>
    <w:rsid w:val="006C4997"/>
    <w:rsid w:val="006D45A1"/>
    <w:rsid w:val="006F3270"/>
    <w:rsid w:val="00702DD8"/>
    <w:rsid w:val="00716DF9"/>
    <w:rsid w:val="007347D7"/>
    <w:rsid w:val="00734FA2"/>
    <w:rsid w:val="00763107"/>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42E73"/>
    <w:rsid w:val="00850050"/>
    <w:rsid w:val="00861AA9"/>
    <w:rsid w:val="00882363"/>
    <w:rsid w:val="00896D2F"/>
    <w:rsid w:val="008979E4"/>
    <w:rsid w:val="008A7A3D"/>
    <w:rsid w:val="008C13CD"/>
    <w:rsid w:val="008C36DE"/>
    <w:rsid w:val="008D1AAF"/>
    <w:rsid w:val="008D28E9"/>
    <w:rsid w:val="008D68B6"/>
    <w:rsid w:val="008E01BD"/>
    <w:rsid w:val="008F347E"/>
    <w:rsid w:val="008F4A88"/>
    <w:rsid w:val="008F7A80"/>
    <w:rsid w:val="009076B9"/>
    <w:rsid w:val="00914CEF"/>
    <w:rsid w:val="00941021"/>
    <w:rsid w:val="00941174"/>
    <w:rsid w:val="0095122C"/>
    <w:rsid w:val="00955853"/>
    <w:rsid w:val="0096658A"/>
    <w:rsid w:val="009915C8"/>
    <w:rsid w:val="00992F99"/>
    <w:rsid w:val="009B54DC"/>
    <w:rsid w:val="009C23FD"/>
    <w:rsid w:val="009D236E"/>
    <w:rsid w:val="009E73FD"/>
    <w:rsid w:val="009F5184"/>
    <w:rsid w:val="009F66A8"/>
    <w:rsid w:val="00A05D00"/>
    <w:rsid w:val="00A05FCD"/>
    <w:rsid w:val="00A25701"/>
    <w:rsid w:val="00A33118"/>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0A8C"/>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368B"/>
    <w:rsid w:val="00CA2EF8"/>
    <w:rsid w:val="00CA7A6C"/>
    <w:rsid w:val="00CB40CA"/>
    <w:rsid w:val="00CB4C5A"/>
    <w:rsid w:val="00CB541E"/>
    <w:rsid w:val="00CC6493"/>
    <w:rsid w:val="00CD5B54"/>
    <w:rsid w:val="00CF64C6"/>
    <w:rsid w:val="00D0172C"/>
    <w:rsid w:val="00D01DC2"/>
    <w:rsid w:val="00D052E6"/>
    <w:rsid w:val="00D254CA"/>
    <w:rsid w:val="00D341C2"/>
    <w:rsid w:val="00D479D9"/>
    <w:rsid w:val="00D5128C"/>
    <w:rsid w:val="00D5774B"/>
    <w:rsid w:val="00D679E8"/>
    <w:rsid w:val="00D712D6"/>
    <w:rsid w:val="00D8209D"/>
    <w:rsid w:val="00D84B7D"/>
    <w:rsid w:val="00D940ED"/>
    <w:rsid w:val="00D945AE"/>
    <w:rsid w:val="00D95E20"/>
    <w:rsid w:val="00DD1576"/>
    <w:rsid w:val="00DE662E"/>
    <w:rsid w:val="00DF2056"/>
    <w:rsid w:val="00DF54DC"/>
    <w:rsid w:val="00DF63F5"/>
    <w:rsid w:val="00E009B9"/>
    <w:rsid w:val="00E01DD9"/>
    <w:rsid w:val="00E030D8"/>
    <w:rsid w:val="00E1187F"/>
    <w:rsid w:val="00E16A1D"/>
    <w:rsid w:val="00E1790E"/>
    <w:rsid w:val="00E207C7"/>
    <w:rsid w:val="00E30F27"/>
    <w:rsid w:val="00E51EA8"/>
    <w:rsid w:val="00E56E00"/>
    <w:rsid w:val="00E72A3E"/>
    <w:rsid w:val="00E72F02"/>
    <w:rsid w:val="00E8066A"/>
    <w:rsid w:val="00E81E1B"/>
    <w:rsid w:val="00E95DD2"/>
    <w:rsid w:val="00EA4CCA"/>
    <w:rsid w:val="00EB173D"/>
    <w:rsid w:val="00EB34DB"/>
    <w:rsid w:val="00EB5ED1"/>
    <w:rsid w:val="00ED0295"/>
    <w:rsid w:val="00ED1508"/>
    <w:rsid w:val="00EE12D6"/>
    <w:rsid w:val="00EF5ED4"/>
    <w:rsid w:val="00F02802"/>
    <w:rsid w:val="00F06924"/>
    <w:rsid w:val="00F144DB"/>
    <w:rsid w:val="00F359AB"/>
    <w:rsid w:val="00F362E0"/>
    <w:rsid w:val="00F40B28"/>
    <w:rsid w:val="00F613F6"/>
    <w:rsid w:val="00F6541F"/>
    <w:rsid w:val="00F85D32"/>
    <w:rsid w:val="00F91C72"/>
    <w:rsid w:val="00F94865"/>
    <w:rsid w:val="00F9660A"/>
    <w:rsid w:val="00FA7078"/>
    <w:rsid w:val="00FB34B3"/>
    <w:rsid w:val="00FB7627"/>
    <w:rsid w:val="00FD7BAA"/>
    <w:rsid w:val="00FE5527"/>
    <w:rsid w:val="00FE5CA8"/>
    <w:rsid w:val="00FF7387"/>
    <w:rsid w:val="054662BE"/>
    <w:rsid w:val="0949606C"/>
    <w:rsid w:val="09704258"/>
    <w:rsid w:val="35BA2068"/>
    <w:rsid w:val="7704004B"/>
    <w:rsid w:val="7EC328D2"/>
    <w:rsid w:val="7EDF3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639BB"/>
  <w15:docId w15:val="{C4A645A8-FBDF-4ACB-8AA0-DF0666A4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3191</Words>
  <Characters>3606</Characters>
  <Application>Microsoft Office Word</Application>
  <DocSecurity>0</DocSecurity>
  <Lines>257</Lines>
  <Paragraphs>212</Paragraphs>
  <ScaleCrop>false</ScaleCrop>
  <Company>示范性软件学院联盟</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一诺 李</cp:lastModifiedBy>
  <cp:revision>14</cp:revision>
  <dcterms:created xsi:type="dcterms:W3CDTF">2014-11-07T21:49:00Z</dcterms:created>
  <dcterms:modified xsi:type="dcterms:W3CDTF">2026-03-23T03:41:00Z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5CDB6597EEA146CD93063D5257817C68_13</vt:lpwstr>
  </property>
  <property fmtid="{D5CDD505-2E9C-101B-9397-08002B2CF9AE}" pid="4" name="KSOTemplateDocerSaveRecord">
    <vt:lpwstr>eyJoZGlkIjoiYTUxZGE2NGNmN2EzMDFkY2MzMDQ5YTBhZWRjN2YwOWEiLCJ1c2VySWQiOiIxNjM1MDM3NzE0In0=</vt:lpwstr>
  </property>
</Properties>
</file>