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F2A44"/>
          <w:sz w:val="34"/>
          <w:szCs w:val="34"/>
        </w:rPr>
        <w:t xml:space="preserve">YULIYAN NIKOLAEV</w:t>
      </w:r>
    </w:p>
    <w:p>
      <w:pPr>
        <w:spacing w:after="80"/>
      </w:pPr>
      <w:r>
        <w:rPr>
          <w:i/>
          <w:iCs/>
          <w:color w:val="2E5AAC"/>
          <w:sz w:val="22"/>
          <w:szCs w:val="22"/>
        </w:rPr>
        <w:t xml:space="preserve">People Lead | L2 SAP Commerce Cloud Operations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Varna, Bulgaria  •  jnikolaev98@gmail.com</w:t>
      </w:r>
    </w:p>
    <w:p>
      <w:pPr>
        <w:pBdr>
          <w:bottom w:val="single" w:color="2E5AAC" w:sz="6" w:space="2"/>
        </w:pBdr>
        <w:spacing w:after="50" w:before="140"/>
      </w:pPr>
      <w:r>
        <w:rPr>
          <w:b/>
          <w:bCs/>
          <w:color w:val="2E5AAC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Selected as 1 of 10 from 200+ Accenture associates</w:t>
      </w:r>
      <w:r>
        <w:rPr>
          <w:sz w:val="21"/>
          <w:szCs w:val="21"/>
        </w:rPr>
        <w:t xml:space="preserve"> and promoted to People Lead, with the promotion accompanied by a performance bonus and positive formal feedback. Responsible for the performance and career growth of a counselee within a 10-person SAP Commerce Cloud team (Hybris, SmartEdit, Gigya), plus daily client stakeholder alignment and SLA-driven defect triage. Identified a team-wide workload imbalance and built a pairing program that cut new-hire ramp-up time by a week, alongside automation that reduced manual reporting effort and error risk. Currently partnering with my team lead on a formal path toward a Team Lead role.</w:t>
      </w:r>
    </w:p>
    <w:p>
      <w:pPr>
        <w:pBdr>
          <w:bottom w:val="single" w:color="2E5AAC" w:sz="6" w:space="2"/>
        </w:pBdr>
        <w:spacing w:after="50" w:before="140"/>
      </w:pPr>
      <w:r>
        <w:rPr>
          <w:b/>
          <w:bCs/>
          <w:color w:val="2E5AAC"/>
          <w:sz w:val="21"/>
          <w:szCs w:val="21"/>
        </w:rPr>
        <w:t xml:space="preserve">CORE SKILLS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People development &amp; career coaching  •  SLA-driven defect triage &amp; reporting  •  Process automation  •  Client stakeholder management  •  Team health &amp; workload balancing</w:t>
      </w:r>
    </w:p>
    <w:p>
      <w:pPr>
        <w:pBdr>
          <w:bottom w:val="single" w:color="2E5AAC" w:sz="6" w:space="2"/>
        </w:pBdr>
        <w:spacing w:after="50" w:before="140"/>
      </w:pPr>
      <w:r>
        <w:rPr>
          <w:b/>
          <w:bCs/>
          <w:color w:val="2E5AAC"/>
          <w:sz w:val="21"/>
          <w:szCs w:val="21"/>
        </w:rPr>
        <w:t xml:space="preserve">PROFESSIONAL EXPERIENCE</w:t>
      </w:r>
    </w:p>
    <w:p>
      <w:pPr>
        <w:spacing w:after="20" w:before="90"/>
      </w:pPr>
      <w:r>
        <w:rPr>
          <w:b/>
          <w:bCs/>
          <w:color w:val="1F2A44"/>
          <w:sz w:val="22"/>
          <w:szCs w:val="22"/>
        </w:rPr>
        <w:t xml:space="preserve">Accenture Bulgaria</w:t>
      </w:r>
      <w:r>
        <w:rPr>
          <w:color w:val="555555"/>
          <w:sz w:val="22"/>
          <w:szCs w:val="22"/>
        </w:rPr>
        <w:t xml:space="preserve">   |   </w:t>
      </w:r>
      <w:r>
        <w:rPr>
          <w:i/>
          <w:iCs/>
          <w:color w:val="1F2A44"/>
          <w:sz w:val="22"/>
          <w:szCs w:val="22"/>
        </w:rPr>
        <w:t xml:space="preserve">L2 IT Associate / People Lead</w:t>
      </w:r>
      <w:r>
        <w:rPr>
          <w:i/>
          <w:iCs/>
          <w:color w:val="555555"/>
          <w:sz w:val="20"/>
          <w:szCs w:val="20"/>
        </w:rPr>
        <w:t xml:space="preserve">        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Key contributor on one of Accenture's largest global enterprise eCommerce clients, running on SAP Commerce Cloud (Hybris, SmartEdit, Gigya).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Selected as 1 of 10 from a pool of 200+ platform associates and promoted to People Lead, with the promotion accompanied by a performance bonus and positive formal feedback recognizing leadership and team-stabilization contributions.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Own daily task prioritization and defect triage against SLA targets; lead daily and monthly client meetings that keep stakeholders aligned on next steps; build custom OpenSearch queries that speed up operational reporting and triage.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Reduced manual effort and error risk in stakeholder reporting by designing Power Automate, n8n, and Groovy automations — individually saving 10–30 minutes per task and ensuring stakeholders receive clean, accurate information.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Identified early signs of burnout across the team (2 of 10 members flagged it in team catchups) and built a peer-pairing program that cut new-hire ramp-up time by at least one week — impact noted directly by the team lead and manager.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Provide monthly 1:1 coaching and career-development support for an assigned counselee; contribute to bi-annual internal and client feedback cycles that produced measurable improvement in feedback scores across consecutive cycles.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Partnering with my team lead on a formal path toward a Team Lead role, taking on increasing ownership of team coordination and stakeholder communication.</w:t>
      </w:r>
    </w:p>
    <w:p>
      <w:pPr>
        <w:spacing w:after="20" w:before="90"/>
      </w:pPr>
      <w:r>
        <w:rPr>
          <w:b/>
          <w:bCs/>
          <w:color w:val="1F2A44"/>
          <w:sz w:val="22"/>
          <w:szCs w:val="22"/>
        </w:rPr>
        <w:t xml:space="preserve">IMOS Bulgaria</w:t>
      </w:r>
      <w:r>
        <w:rPr>
          <w:color w:val="555555"/>
          <w:sz w:val="22"/>
          <w:szCs w:val="22"/>
        </w:rPr>
        <w:t xml:space="preserve">   |   </w:t>
      </w:r>
      <w:r>
        <w:rPr>
          <w:i/>
          <w:iCs/>
          <w:color w:val="1F2A44"/>
          <w:sz w:val="22"/>
          <w:szCs w:val="22"/>
        </w:rPr>
        <w:t xml:space="preserve">IT Support L1 / L1.5</w:t>
      </w:r>
      <w:r>
        <w:rPr>
          <w:i/>
          <w:iCs/>
          <w:color w:val="555555"/>
          <w:sz w:val="20"/>
          <w:szCs w:val="20"/>
        </w:rPr>
        <w:t xml:space="preserve">        Mar 2022 – Feb 2024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Provided remote B2B support for CAD-based furniture design software built on AutoCAD; identified, documented, and presented software defects in structured triage sessions.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Selected as 1 of 5 employees out of 120 for promotion within the first year, and sustained a Top 3 performer ranking for 8+ consecutive months, based on ticket volume (100+ tickets/month) and consistently fast resolution times.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Developed and maintained MySQL databases supporting operational and reporting needs.</w:t>
      </w:r>
    </w:p>
    <w:p>
      <w:pPr>
        <w:spacing w:after="20" w:before="90"/>
      </w:pPr>
      <w:r>
        <w:rPr>
          <w:b/>
          <w:bCs/>
          <w:color w:val="1F2A44"/>
          <w:sz w:val="22"/>
          <w:szCs w:val="22"/>
        </w:rPr>
        <w:t xml:space="preserve">VstoreBG</w:t>
      </w:r>
      <w:r>
        <w:rPr>
          <w:color w:val="555555"/>
          <w:sz w:val="22"/>
          <w:szCs w:val="22"/>
        </w:rPr>
        <w:t xml:space="preserve">   |   </w:t>
      </w:r>
      <w:r>
        <w:rPr>
          <w:i/>
          <w:iCs/>
          <w:color w:val="1F2A44"/>
          <w:sz w:val="22"/>
          <w:szCs w:val="22"/>
        </w:rPr>
        <w:t xml:space="preserve">IT Hardware &amp; Network Technician</w:t>
      </w:r>
      <w:r>
        <w:rPr>
          <w:i/>
          <w:iCs/>
          <w:color w:val="555555"/>
          <w:sz w:val="20"/>
          <w:szCs w:val="20"/>
        </w:rPr>
        <w:t xml:space="preserve">        Jun 2021 – Feb 2022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Hands-on experience with enterprise-grade servers and Cisco networking equipment; installed, configured, and troubleshot routers, modems, and network components.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Achieved Cisco Certified Network Associate (CCNA) certification.</w:t>
      </w:r>
    </w:p>
    <w:p>
      <w:pPr>
        <w:pBdr>
          <w:bottom w:val="single" w:color="2E5AAC" w:sz="6" w:space="2"/>
        </w:pBdr>
        <w:spacing w:after="50" w:before="140"/>
      </w:pPr>
      <w:r>
        <w:rPr>
          <w:b/>
          <w:bCs/>
          <w:color w:val="2E5AAC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Platforms: </w:t>
      </w:r>
      <w:r>
        <w:rPr>
          <w:sz w:val="20"/>
          <w:szCs w:val="20"/>
        </w:rPr>
        <w:t xml:space="preserve">SAP Commerce Cloud (Hybris, SmartEdit, Gigya)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Delivery &amp; Collaboration: </w:t>
      </w:r>
      <w:r>
        <w:rPr>
          <w:sz w:val="20"/>
          <w:szCs w:val="20"/>
        </w:rPr>
        <w:t xml:space="preserve">Agile, SAFe Agile, Jira, Confluence, ServiceNow, SLA-based defect triage, stakeholder coordination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Automation &amp; Scripting: </w:t>
      </w:r>
      <w:r>
        <w:rPr>
          <w:sz w:val="20"/>
          <w:szCs w:val="20"/>
        </w:rPr>
        <w:t xml:space="preserve">Microsoft Power Automate, n8n, Groovy / FlexibleSearch, Python (basic), OpenSearch (custom queries)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 &amp; Data: </w:t>
      </w:r>
      <w:r>
        <w:rPr>
          <w:sz w:val="20"/>
          <w:szCs w:val="20"/>
        </w:rPr>
        <w:t xml:space="preserve">HTML, CSS, JSON, MySQL, Excel, Google Analytics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Infrastructure: </w:t>
      </w:r>
      <w:r>
        <w:rPr>
          <w:sz w:val="20"/>
          <w:szCs w:val="20"/>
        </w:rPr>
        <w:t xml:space="preserve">Cisco Enterprise Hardware &amp; Networking (CCNA), Servers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AI: </w:t>
      </w:r>
      <w:r>
        <w:rPr>
          <w:sz w:val="20"/>
          <w:szCs w:val="20"/>
        </w:rPr>
        <w:t xml:space="preserve">M365 Copilot (Corporate license), Claude + Claude Code</w:t>
      </w:r>
    </w:p>
    <w:p>
      <w:pPr>
        <w:pBdr>
          <w:bottom w:val="single" w:color="2E5AAC" w:sz="6" w:space="2"/>
        </w:pBdr>
        <w:spacing w:after="50" w:before="140"/>
      </w:pPr>
      <w:r>
        <w:rPr>
          <w:b/>
          <w:bCs/>
          <w:color w:val="2E5AAC"/>
          <w:sz w:val="21"/>
          <w:szCs w:val="21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Cisco Certified Network Associate (CCNA)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Expanding Upon Technical Essentials of SAP Commerce Cloud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Boosting AI-driven Business Transformation with Joule Agents — Intermediate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Agentic AI Unplugged: Exploring the Fundamentals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Responsible Use of M365 Copilot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AZ-900 Microsoft Azure Fundamentals (in progress)</w:t>
      </w:r>
    </w:p>
    <w:sectPr>
      <w:pgSz w:w="12240" w:h="15840" w:orient="portrait"/>
      <w:pgMar w:top="200" w:right="860" w:bottom="2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  <w:rPr>
        <w:color w:val="2E5AA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2026-09-08T06:03:07.625Z</dcterms:created>
  <dcterms:modified xsi:type="dcterms:W3CDTF">2026-09-08T06:03:07.635Z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