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6539" w:rsidRDefault="00D86826" w:rsidP="00FE1836">
      <w:pPr>
        <w:pStyle w:val="Titre1"/>
        <w:jc w:val="center"/>
      </w:pPr>
      <w:r>
        <w:t xml:space="preserve">Programme de formation </w:t>
      </w:r>
      <w:r w:rsidR="00FE1836">
        <w:t>Pré Praticien PNL</w:t>
      </w:r>
    </w:p>
    <w:p w:rsidR="00FE1836" w:rsidRDefault="00FE1836" w:rsidP="00FE1836"/>
    <w:p w:rsidR="00FE1836" w:rsidRDefault="00FE1836" w:rsidP="00FE1836"/>
    <w:p w:rsidR="00FE1836" w:rsidRDefault="00FE1836" w:rsidP="00FE1836"/>
    <w:p w:rsidR="00576539" w:rsidRDefault="00576539" w:rsidP="00576539">
      <w:pPr>
        <w:pStyle w:val="Titre2"/>
      </w:pPr>
      <w:r>
        <w:rPr>
          <w:rStyle w:val="s1"/>
        </w:rPr>
        <w:t xml:space="preserve">La Programmation </w:t>
      </w:r>
      <w:proofErr w:type="spellStart"/>
      <w:r>
        <w:rPr>
          <w:rStyle w:val="s1"/>
        </w:rPr>
        <w:t>Neuro-Linguistique</w:t>
      </w:r>
      <w:proofErr w:type="spellEnd"/>
      <w:r>
        <w:rPr>
          <w:rStyle w:val="s1"/>
        </w:rPr>
        <w:t xml:space="preserve"> (PNL)</w:t>
      </w:r>
      <w:r w:rsidR="00FE1836">
        <w:rPr>
          <w:rStyle w:val="s1"/>
        </w:rPr>
        <w:t xml:space="preserve"> les fondements</w:t>
      </w:r>
    </w:p>
    <w:p w:rsidR="00576539" w:rsidRDefault="00576539" w:rsidP="00576539">
      <w:pPr>
        <w:pStyle w:val="p2"/>
      </w:pPr>
      <w:r>
        <w:t>Découvrir ce qu’est la PNL, son histoire, ses fondateurs et les grands principes qui expliquent son approche du fonctionnement humain, de la communication et du changement.</w:t>
      </w:r>
    </w:p>
    <w:p w:rsidR="00576539" w:rsidRDefault="00BE449F" w:rsidP="00576539">
      <w:r>
        <w:rPr>
          <w:noProof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La perception du monde</w:t>
      </w:r>
    </w:p>
    <w:p w:rsidR="00576539" w:rsidRDefault="00576539" w:rsidP="00576539">
      <w:pPr>
        <w:pStyle w:val="p2"/>
      </w:pPr>
      <w:r>
        <w:t>Comprendre comment chacun construit sa propre vision de la réalité à partir de son vécu, de son éducation, de sa culture et de ses expériences.</w:t>
      </w:r>
    </w:p>
    <w:p w:rsidR="00576539" w:rsidRDefault="00BE449F" w:rsidP="00576539">
      <w:r>
        <w:rPr>
          <w:noProof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piliers de la PNL</w:t>
      </w:r>
    </w:p>
    <w:p w:rsidR="00576539" w:rsidRDefault="00576539" w:rsidP="00576539">
      <w:pPr>
        <w:pStyle w:val="p2"/>
      </w:pPr>
      <w:r>
        <w:t>Comprendre les trois piliers fondamentaux de la PNL : l’objectif, la flexibilité comportementale et l’acuité sensorielle.</w:t>
      </w:r>
    </w:p>
    <w:p w:rsidR="00576539" w:rsidRDefault="00BE449F" w:rsidP="00576539">
      <w:r>
        <w:rPr>
          <w:noProof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La communication</w:t>
      </w:r>
    </w:p>
    <w:p w:rsidR="00576539" w:rsidRDefault="00576539" w:rsidP="00576539">
      <w:pPr>
        <w:pStyle w:val="p2"/>
      </w:pPr>
      <w:r>
        <w:t>Découvrir les différents aspects de la communication verbale, paraverbale et non verbale, ainsi que leur influence sur les relations humaines.</w:t>
      </w:r>
    </w:p>
    <w:p w:rsidR="00576539" w:rsidRDefault="00BE449F" w:rsidP="00576539">
      <w:r>
        <w:rPr>
          <w:noProof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La synchronisation</w:t>
      </w:r>
    </w:p>
    <w:p w:rsidR="00576539" w:rsidRDefault="00576539" w:rsidP="00576539">
      <w:pPr>
        <w:pStyle w:val="p2"/>
      </w:pPr>
      <w:r>
        <w:t>Découvrir comment créer un climat de confiance en adaptant naturellement sa communication à celle de son interlocuteur.</w:t>
      </w:r>
    </w:p>
    <w:p w:rsidR="00576539" w:rsidRDefault="00BE449F" w:rsidP="00576539">
      <w:r>
        <w:rPr>
          <w:noProof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 rapport</w:t>
      </w:r>
    </w:p>
    <w:p w:rsidR="00576539" w:rsidRDefault="00576539" w:rsidP="00576539">
      <w:pPr>
        <w:pStyle w:val="p2"/>
      </w:pPr>
      <w:r>
        <w:t>Comprendre les mécanismes qui permettent d’établir une relation de confiance favorable à la communication et à l’accompagnement.</w:t>
      </w:r>
    </w:p>
    <w:p w:rsidR="00507193" w:rsidRDefault="00BE449F" w:rsidP="00507193">
      <w:r>
        <w:rPr>
          <w:noProof/>
        </w:rPr>
        <w:pict w14:anchorId="15A88D00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507193" w:rsidRDefault="00507193" w:rsidP="00507193">
      <w:pPr>
        <w:pStyle w:val="Titre2"/>
      </w:pPr>
      <w:r>
        <w:rPr>
          <w:rStyle w:val="s1"/>
        </w:rPr>
        <w:lastRenderedPageBreak/>
        <w:t xml:space="preserve">Meta </w:t>
      </w:r>
      <w:proofErr w:type="spellStart"/>
      <w:r>
        <w:rPr>
          <w:rStyle w:val="s1"/>
        </w:rPr>
        <w:t>modele</w:t>
      </w:r>
      <w:proofErr w:type="spellEnd"/>
      <w:r>
        <w:rPr>
          <w:rStyle w:val="s1"/>
        </w:rPr>
        <w:t> : Les omissions, généralisations et distorsions</w:t>
      </w:r>
    </w:p>
    <w:p w:rsidR="00507193" w:rsidRDefault="00507193" w:rsidP="00507193">
      <w:pPr>
        <w:pStyle w:val="p2"/>
      </w:pPr>
      <w:r>
        <w:t>Comprendre comment notre cerveau simplifie la réalité en supprimant certaines informations, en généralisant des expériences ou en leur donnant une interprétation.</w:t>
      </w:r>
    </w:p>
    <w:p w:rsidR="00507193" w:rsidRDefault="00507193" w:rsidP="00576539">
      <w:pPr>
        <w:pStyle w:val="p2"/>
      </w:pPr>
      <w:r>
        <w:t>Il permet de clarifier le langage, de retrouver les informations manquantes et de mieux comprendre la représentation du monde d’une personne.</w:t>
      </w:r>
    </w:p>
    <w:p w:rsidR="00576539" w:rsidRDefault="00BE449F" w:rsidP="00576539">
      <w:r>
        <w:rPr>
          <w:noProof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 suivi et le guidage</w:t>
      </w:r>
    </w:p>
    <w:p w:rsidR="00576539" w:rsidRDefault="00576539" w:rsidP="00576539">
      <w:pPr>
        <w:pStyle w:val="p2"/>
      </w:pPr>
      <w:r>
        <w:t>Apprendre à rejoindre une personne dans son mode de fonctionnement avant de l’accompagner vers un changement.</w:t>
      </w:r>
    </w:p>
    <w:p w:rsidR="00576539" w:rsidRDefault="00BE449F" w:rsidP="00576539">
      <w:r>
        <w:rPr>
          <w:noProof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 feedback</w:t>
      </w:r>
    </w:p>
    <w:p w:rsidR="00576539" w:rsidRDefault="00576539" w:rsidP="00576539">
      <w:pPr>
        <w:pStyle w:val="p2"/>
      </w:pPr>
      <w:r>
        <w:t>Utiliser le retour d’information comme un outil d’amélioration, d’apprentissage et d’ajustement.</w:t>
      </w:r>
    </w:p>
    <w:p w:rsidR="00576539" w:rsidRDefault="00BE449F" w:rsidP="00576539">
      <w:r>
        <w:rPr>
          <w:noProof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objectifs en PNL</w:t>
      </w:r>
    </w:p>
    <w:p w:rsidR="00576539" w:rsidRDefault="00576539" w:rsidP="00576539">
      <w:pPr>
        <w:pStyle w:val="p2"/>
      </w:pPr>
      <w:r>
        <w:t>Construire un objectif clair, réaliste, motivant et respectueux de l’équilibre de la personne grâce aux sept critères de la PNL.</w:t>
      </w:r>
    </w:p>
    <w:p w:rsidR="00576539" w:rsidRDefault="00BE449F" w:rsidP="00576539">
      <w:r>
        <w:rPr>
          <w:noProof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L’anamnèse</w:t>
      </w:r>
    </w:p>
    <w:p w:rsidR="00576539" w:rsidRDefault="00576539" w:rsidP="00576539">
      <w:pPr>
        <w:pStyle w:val="p2"/>
      </w:pPr>
      <w:r>
        <w:t>Découvrir comment recueillir les informations essentielles avant d’accompagner une personne dans un processus de changement.</w:t>
      </w:r>
    </w:p>
    <w:p w:rsidR="00576539" w:rsidRDefault="00BE449F" w:rsidP="00576539">
      <w:r>
        <w:rPr>
          <w:noProof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L’écologie du changement</w:t>
      </w:r>
    </w:p>
    <w:p w:rsidR="00576539" w:rsidRDefault="00576539" w:rsidP="00576539">
      <w:pPr>
        <w:pStyle w:val="p2"/>
      </w:pPr>
      <w:r>
        <w:t>Vérifier qu’un changement est bénéfique pour la personne et qu’il ne crée pas de conséquences indésirables dans les autres domaines de sa vie.</w:t>
      </w:r>
    </w:p>
    <w:p w:rsidR="00576539" w:rsidRDefault="00BE449F" w:rsidP="00576539">
      <w:r>
        <w:rPr>
          <w:noProof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états ressources</w:t>
      </w:r>
    </w:p>
    <w:p w:rsidR="00576539" w:rsidRDefault="00576539" w:rsidP="00576539">
      <w:pPr>
        <w:pStyle w:val="p2"/>
      </w:pPr>
      <w:r>
        <w:t>Identifier et mobiliser les ressources internes utiles pour atteindre un objectif ou faire face à une situation.</w:t>
      </w:r>
    </w:p>
    <w:p w:rsidR="00576539" w:rsidRDefault="00BE449F" w:rsidP="00576539">
      <w:r>
        <w:rPr>
          <w:noProof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lastRenderedPageBreak/>
        <w:t>L’approche orientée solutions</w:t>
      </w:r>
    </w:p>
    <w:p w:rsidR="00576539" w:rsidRDefault="00576539" w:rsidP="00576539">
      <w:pPr>
        <w:pStyle w:val="p2"/>
      </w:pPr>
      <w:r>
        <w:t>Apprendre à orienter son attention vers les ressources et les solutions plutôt que vers les causes du problème.</w:t>
      </w:r>
    </w:p>
    <w:p w:rsidR="00507193" w:rsidRDefault="00BE449F" w:rsidP="00507193">
      <w:r>
        <w:rPr>
          <w:noProof/>
        </w:rPr>
        <w:pict w14:anchorId="1640BC08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507193" w:rsidRDefault="00507193" w:rsidP="00507193">
      <w:pPr>
        <w:pStyle w:val="Titre2"/>
      </w:pPr>
      <w:r>
        <w:rPr>
          <w:rStyle w:val="s1"/>
        </w:rPr>
        <w:t>La modélisation</w:t>
      </w:r>
    </w:p>
    <w:p w:rsidR="00507193" w:rsidRDefault="00507193" w:rsidP="00507193">
      <w:pPr>
        <w:pStyle w:val="p2"/>
      </w:pPr>
      <w:r>
        <w:t>Découvrir comment observer les personnes compétentes afin de comprendre leurs stratégies de réussite et s’en inspirer.</w:t>
      </w:r>
    </w:p>
    <w:p w:rsidR="00507193" w:rsidRDefault="00BE449F" w:rsidP="00507193">
      <w:r>
        <w:rPr>
          <w:noProof/>
        </w:rPr>
        <w:pict w14:anchorId="06D1CC7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507193" w:rsidRDefault="00507193" w:rsidP="00507193">
      <w:pPr>
        <w:pStyle w:val="Titre2"/>
      </w:pPr>
      <w:r>
        <w:rPr>
          <w:rStyle w:val="s1"/>
        </w:rPr>
        <w:t>La structure d’un comportement</w:t>
      </w:r>
    </w:p>
    <w:p w:rsidR="00507193" w:rsidRDefault="00507193" w:rsidP="00576539">
      <w:pPr>
        <w:pStyle w:val="p2"/>
      </w:pPr>
      <w:r>
        <w:t>Apprendre à observer les mécanismes qui produisent un comportement plutôt que de se limiter à son résultat.</w:t>
      </w:r>
    </w:p>
    <w:p w:rsidR="00576539" w:rsidRDefault="00BE449F" w:rsidP="00576539">
      <w:r>
        <w:rPr>
          <w:noProof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La structure profonde et la structure de surface</w:t>
      </w:r>
      <w:r w:rsidR="00507193">
        <w:rPr>
          <w:rStyle w:val="s1"/>
        </w:rPr>
        <w:t xml:space="preserve"> du langage</w:t>
      </w:r>
    </w:p>
    <w:p w:rsidR="00576539" w:rsidRDefault="00576539" w:rsidP="00576539">
      <w:pPr>
        <w:pStyle w:val="p2"/>
      </w:pPr>
      <w:r>
        <w:t>Comprendre la différence entre l’expérience vécue, sa représentation mentale et les mots utilisés pour la décrire.</w:t>
      </w:r>
    </w:p>
    <w:p w:rsidR="00576539" w:rsidRDefault="00BE449F" w:rsidP="00576539">
      <w:r>
        <w:rPr>
          <w:noProof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niveaux logiques</w:t>
      </w:r>
    </w:p>
    <w:p w:rsidR="00576539" w:rsidRDefault="00576539" w:rsidP="00576539">
      <w:pPr>
        <w:pStyle w:val="p2"/>
      </w:pPr>
      <w:r>
        <w:t xml:space="preserve">Découvrir les différents niveaux qui organisent le fonctionnement humain : environnement, comportements, capacités, croyances, valeurs, identité et dimension </w:t>
      </w:r>
      <w:proofErr w:type="spellStart"/>
      <w:r>
        <w:t>transpersonnelle</w:t>
      </w:r>
      <w:proofErr w:type="spellEnd"/>
      <w:r>
        <w:t>.</w:t>
      </w:r>
    </w:p>
    <w:p w:rsidR="00576539" w:rsidRDefault="00BE449F" w:rsidP="00576539">
      <w:r>
        <w:rPr>
          <w:noProof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croyances</w:t>
      </w:r>
      <w:r w:rsidR="00507193">
        <w:rPr>
          <w:rStyle w:val="s1"/>
        </w:rPr>
        <w:t>, les valeurs, les critères</w:t>
      </w:r>
    </w:p>
    <w:p w:rsidR="00507193" w:rsidRDefault="00576539" w:rsidP="00507193">
      <w:pPr>
        <w:pStyle w:val="p2"/>
      </w:pPr>
      <w:r>
        <w:t>Comprendre comment nos convictions influencent nos choix, nos émotions et nos comportements.</w:t>
      </w:r>
      <w:r w:rsidR="00507193">
        <w:t xml:space="preserve"> Découvrir ce qui est profondément important pour une personne et comment cela oriente ses décisions.</w:t>
      </w:r>
    </w:p>
    <w:p w:rsidR="00576539" w:rsidRDefault="00BE449F" w:rsidP="00576539">
      <w:r>
        <w:rPr>
          <w:noProof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positions perceptuelles</w:t>
      </w:r>
    </w:p>
    <w:p w:rsidR="00576539" w:rsidRDefault="00576539" w:rsidP="00507193">
      <w:pPr>
        <w:pStyle w:val="p2"/>
      </w:pPr>
      <w:r>
        <w:t>Apprendre à observer une situation</w:t>
      </w:r>
      <w:r w:rsidR="00FE1836">
        <w:t xml:space="preserve"> ou nos comportements</w:t>
      </w:r>
      <w:r>
        <w:t xml:space="preserve"> depuis différents points de vue afin de développer davantage de compréhension et de flexibilité.</w:t>
      </w:r>
    </w:p>
    <w:p w:rsidR="00576539" w:rsidRDefault="00BE449F" w:rsidP="00576539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stratégies mentales</w:t>
      </w:r>
    </w:p>
    <w:p w:rsidR="00576539" w:rsidRDefault="00576539" w:rsidP="00576539">
      <w:pPr>
        <w:pStyle w:val="p2"/>
      </w:pPr>
      <w:r>
        <w:t>Comprendre comment notre cerveau organise une succession d’étapes pour atteindre un résultat.</w:t>
      </w:r>
    </w:p>
    <w:p w:rsidR="00576539" w:rsidRDefault="00BE449F" w:rsidP="00576539">
      <w:r>
        <w:rPr>
          <w:noProof/>
        </w:rPr>
        <w:lastRenderedPageBreak/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 modèle T.O.T.E.</w:t>
      </w:r>
    </w:p>
    <w:p w:rsidR="00576539" w:rsidRDefault="00576539" w:rsidP="00576539">
      <w:pPr>
        <w:pStyle w:val="p2"/>
      </w:pPr>
      <w:r>
        <w:t>Comprendre comment analyser une stratégie grâce aux quatre étapes : déclenchement, action, vérification et sortie.</w:t>
      </w:r>
    </w:p>
    <w:p w:rsidR="00576539" w:rsidRDefault="00BE449F" w:rsidP="00576539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processus internes</w:t>
      </w:r>
      <w:r w:rsidR="00507193">
        <w:rPr>
          <w:rStyle w:val="s1"/>
        </w:rPr>
        <w:t xml:space="preserve"> et la représentation interne</w:t>
      </w:r>
    </w:p>
    <w:p w:rsidR="00576539" w:rsidRDefault="00576539" w:rsidP="00576539">
      <w:pPr>
        <w:pStyle w:val="p2"/>
      </w:pPr>
      <w:r>
        <w:t>Observer le rôle des images, des sons, des sensations et du dialogue intérieur dans notre fonctionnement.</w:t>
      </w:r>
    </w:p>
    <w:p w:rsidR="00576539" w:rsidRDefault="00BE449F" w:rsidP="00576539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Les stratégies de réussite et les stratégies limitantes</w:t>
      </w:r>
    </w:p>
    <w:p w:rsidR="00576539" w:rsidRDefault="00576539" w:rsidP="00576539">
      <w:pPr>
        <w:pStyle w:val="p2"/>
      </w:pPr>
      <w:r>
        <w:t>Découvrir pourquoi certaines habitudes favorisent nos objectifs tandis que d’autres entretiennent nos difficultés.</w:t>
      </w:r>
    </w:p>
    <w:p w:rsidR="00576539" w:rsidRDefault="00BE449F" w:rsidP="00576539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La Ligne du Temps</w:t>
      </w:r>
    </w:p>
    <w:p w:rsidR="00576539" w:rsidRDefault="00576539" w:rsidP="00576539">
      <w:pPr>
        <w:pStyle w:val="p2"/>
      </w:pPr>
      <w:r>
        <w:t>Découvrir la représentation mentale que chacun construit de son passé, de son présent et de son futur</w:t>
      </w:r>
      <w:r w:rsidR="00507193">
        <w:t xml:space="preserve">, et l’impact sur notre fonctionnement. </w:t>
      </w:r>
    </w:p>
    <w:p w:rsidR="00576539" w:rsidRDefault="00BE449F" w:rsidP="00576539">
      <w:r>
        <w:rPr>
          <w:noProof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L’autonomie du praticien</w:t>
      </w:r>
    </w:p>
    <w:p w:rsidR="00576539" w:rsidRDefault="00576539" w:rsidP="00576539">
      <w:pPr>
        <w:pStyle w:val="p2"/>
      </w:pPr>
      <w:r>
        <w:t>Apprendre à analyser une situation dans sa globalité et à choisir les outils les plus adaptés plutôt qu’à appliquer des protocoles de manière automatique.</w:t>
      </w:r>
    </w:p>
    <w:p w:rsidR="00576539" w:rsidRDefault="00BE449F" w:rsidP="00576539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576539" w:rsidRDefault="00576539" w:rsidP="00576539">
      <w:pPr>
        <w:pStyle w:val="Titre2"/>
      </w:pPr>
      <w:r>
        <w:rPr>
          <w:rStyle w:val="s1"/>
        </w:rPr>
        <w:t>Une vision globale du fonctionnement humain</w:t>
      </w:r>
    </w:p>
    <w:p w:rsidR="00576539" w:rsidRDefault="00576539" w:rsidP="00576539">
      <w:pPr>
        <w:pStyle w:val="p2"/>
      </w:pPr>
      <w:r>
        <w:t>Comprendre comment l’ensemble des modèles étudiés s’articulent pour former une approche cohérente de la communication, de l’apprentissage et du changement.</w:t>
      </w:r>
    </w:p>
    <w:p w:rsidR="00D86826" w:rsidRDefault="00D86826"/>
    <w:sectPr w:rsidR="00D86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26"/>
    <w:rsid w:val="00152680"/>
    <w:rsid w:val="003378B0"/>
    <w:rsid w:val="004E10C3"/>
    <w:rsid w:val="00507193"/>
    <w:rsid w:val="00562071"/>
    <w:rsid w:val="00576539"/>
    <w:rsid w:val="009E2F40"/>
    <w:rsid w:val="00BE449F"/>
    <w:rsid w:val="00D86826"/>
    <w:rsid w:val="00DC17BC"/>
    <w:rsid w:val="00FE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983BD"/>
  <w15:chartTrackingRefBased/>
  <w15:docId w15:val="{0D4D0E91-AA8E-A84D-AE35-581B5959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8682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65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D8682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682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D8682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s1">
    <w:name w:val="s1"/>
    <w:basedOn w:val="Policepardfaut"/>
    <w:rsid w:val="00D86826"/>
  </w:style>
  <w:style w:type="paragraph" w:customStyle="1" w:styleId="p2">
    <w:name w:val="p2"/>
    <w:basedOn w:val="Normal"/>
    <w:rsid w:val="00D868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D868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D86826"/>
  </w:style>
  <w:style w:type="character" w:customStyle="1" w:styleId="Titre2Car">
    <w:name w:val="Titre 2 Car"/>
    <w:basedOn w:val="Policepardfaut"/>
    <w:link w:val="Titre2"/>
    <w:uiPriority w:val="9"/>
    <w:semiHidden/>
    <w:rsid w:val="005765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2026-07-16T12:51:00Z</dcterms:created>
  <dcterms:modified xsi:type="dcterms:W3CDTF">2026-07-16T12:51:00Z</dcterms:modified>
</cp:coreProperties>
</file>