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3334" w:rsidRPr="00783334" w:rsidRDefault="00783334" w:rsidP="007833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8333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🧾</w:t>
      </w:r>
      <w:r w:rsidRPr="00783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PROGRAMME DE FORMATION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83334" w:rsidRPr="00783334" w:rsidRDefault="00783334" w:rsidP="007833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Praticien en Programmation </w:t>
      </w:r>
      <w:proofErr w:type="spellStart"/>
      <w:r w:rsidRPr="00783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Neuro-Linguistique</w:t>
      </w:r>
      <w:proofErr w:type="spellEnd"/>
      <w:r w:rsidRPr="00783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(PNL)</w:t>
      </w:r>
    </w:p>
    <w:p w:rsidR="00783334" w:rsidRPr="00783334" w:rsidRDefault="00F62991" w:rsidP="0078333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:rsidR="00783334" w:rsidRPr="00783334" w:rsidRDefault="00783334" w:rsidP="007833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INFORMATIONS GÉNÉRALES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Intitulé de la formation :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réparation au niveau P</w:t>
      </w: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raticien en Programmation </w:t>
      </w:r>
      <w:proofErr w:type="spellStart"/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Neuro-Linguistique</w:t>
      </w:r>
      <w:proofErr w:type="spellEnd"/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(PNL)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gramStart"/>
      <w:r w:rsidRPr="00783334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Format :</w:t>
      </w:r>
      <w:proofErr w:type="gramEnd"/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Formation à distance (e-learning </w:t>
      </w:r>
      <w:proofErr w:type="spellStart"/>
      <w:r w:rsidRPr="0078333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asynchrone</w:t>
      </w:r>
      <w:proofErr w:type="spellEnd"/>
      <w:r w:rsidRPr="0078333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)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Préparation à une mise en pratique en présentiel (optionnelle)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Durée estimée :</w:t>
      </w:r>
    </w:p>
    <w:p w:rsid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Environ </w:t>
      </w:r>
      <w:r w:rsidRPr="007833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60 heures</w:t>
      </w: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(variable selon le rythme de l’apprenant)</w:t>
      </w:r>
    </w:p>
    <w:p w:rsidR="002B1934" w:rsidRPr="00783334" w:rsidRDefault="002B19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variabilité de la formation dépend du rythme de l’apprenant. Le temps de visionnage, de réalisation des exercices et des évaluations </w:t>
      </w:r>
      <w:proofErr w:type="gramStart"/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dépendent</w:t>
      </w:r>
      <w:proofErr w:type="gramEnd"/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chacun. 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Modalités d’accès :</w:t>
      </w:r>
    </w:p>
    <w:p w:rsidR="00783334" w:rsidRPr="002B19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B19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 immédiat après validation de l’inscription et du premier paiement</w:t>
      </w:r>
    </w:p>
    <w:p w:rsidR="002B1934" w:rsidRPr="002B1934" w:rsidRDefault="002B1934" w:rsidP="002B1934">
      <w:pPr>
        <w:rPr>
          <w:rFonts w:ascii=".AppleSystemUIFont" w:eastAsia="Times New Roman" w:hAnsi=".AppleSystemUIFont" w:cs="Times New Roman"/>
          <w:color w:val="0E0E0E"/>
          <w:kern w:val="0"/>
          <w:lang w:eastAsia="fr-FR"/>
          <w14:ligatures w14:val="none"/>
        </w:rPr>
      </w:pPr>
      <w:r w:rsidRPr="002B1934">
        <w:rPr>
          <w:rFonts w:ascii=".AppleSystemUIFont" w:eastAsia="Times New Roman" w:hAnsi=".AppleSystemUIFont" w:cs="Times New Roman"/>
          <w:color w:val="0E0E0E"/>
          <w:kern w:val="0"/>
          <w:lang w:eastAsia="fr-FR"/>
          <w14:ligatures w14:val="none"/>
        </w:rPr>
        <w:t>Formation accessible à distance.</w:t>
      </w:r>
    </w:p>
    <w:p w:rsidR="002B1934" w:rsidRPr="002B1934" w:rsidRDefault="002B1934" w:rsidP="002B1934">
      <w:pPr>
        <w:rPr>
          <w:rFonts w:ascii=".AppleSystemUIFont" w:eastAsia="Times New Roman" w:hAnsi=".AppleSystemUIFont" w:cs="Times New Roman"/>
          <w:color w:val="0E0E0E"/>
          <w:kern w:val="0"/>
          <w:lang w:eastAsia="fr-FR"/>
          <w14:ligatures w14:val="none"/>
        </w:rPr>
      </w:pPr>
    </w:p>
    <w:p w:rsidR="002B1934" w:rsidRPr="002B1934" w:rsidRDefault="002B1934" w:rsidP="002B1934">
      <w:pPr>
        <w:rPr>
          <w:rFonts w:ascii=".AppleSystemUIFont" w:eastAsia="Times New Roman" w:hAnsi=".AppleSystemUIFont" w:cs="Times New Roman"/>
          <w:color w:val="0E0E0E"/>
          <w:kern w:val="0"/>
          <w:lang w:eastAsia="fr-FR"/>
          <w14:ligatures w14:val="none"/>
        </w:rPr>
      </w:pPr>
      <w:r w:rsidRPr="002B1934">
        <w:rPr>
          <w:rFonts w:ascii=".AppleSystemUIFont" w:eastAsia="Times New Roman" w:hAnsi=".AppleSystemUIFont" w:cs="Times New Roman"/>
          <w:color w:val="0E0E0E"/>
          <w:kern w:val="0"/>
          <w:lang w:eastAsia="fr-FR"/>
          <w14:ligatures w14:val="none"/>
        </w:rPr>
        <w:t>Pour toute situation de handicap ou besoin spécifique, merci de nous contacter afin d’étudier les possibilités d’adaptation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Dates :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Entrée permanente – progression libre et autonome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Tarif :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2 200 € TTC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Public visé :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Toute personne souhaitant développer ses compétences en communication, compréhension des comportements humains et accompagnement du changement (particuliers ou professionnels de la relation d’aide, du management, de la formation, etc.)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Prérequis :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 prérequis spécifique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83334" w:rsidRPr="00783334" w:rsidRDefault="00482DED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Valid</w:t>
      </w:r>
      <w:r w:rsidR="00783334" w:rsidRPr="007833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ation délivrée :</w:t>
      </w:r>
    </w:p>
    <w:p w:rsid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Attestation de fin de formation – niveau Praticien PNL (interne)</w:t>
      </w:r>
    </w:p>
    <w:p w:rsidR="002B1934" w:rsidRDefault="002B19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B1934" w:rsidRPr="00783334" w:rsidRDefault="002B1934" w:rsidP="002B19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Modalités de contact</w:t>
      </w:r>
      <w:r w:rsidRPr="007833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:</w:t>
      </w:r>
    </w:p>
    <w:p w:rsidR="002B1934" w:rsidRDefault="00000000" w:rsidP="002B19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hyperlink r:id="rId5" w:history="1">
        <w:r w:rsidR="002B1934" w:rsidRPr="007E2A3E">
          <w:rPr>
            <w:rStyle w:val="Lienhypertexte"/>
            <w:rFonts w:ascii="Times New Roman" w:eastAsia="Times New Roman" w:hAnsi="Times New Roman" w:cs="Times New Roman"/>
            <w:kern w:val="0"/>
            <w:lang w:eastAsia="fr-FR"/>
            <w14:ligatures w14:val="none"/>
          </w:rPr>
          <w:t>contact@institutlaclé.fr</w:t>
        </w:r>
      </w:hyperlink>
    </w:p>
    <w:p w:rsidR="002B1934" w:rsidRDefault="002B1934" w:rsidP="002B19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B1934" w:rsidRPr="00783334" w:rsidRDefault="002B1934" w:rsidP="002B19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</w:t>
      </w:r>
      <w:proofErr w:type="gramEnd"/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prise de contact avec le service commercial / demandé à être </w:t>
      </w:r>
      <w:proofErr w:type="spellStart"/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appellé</w:t>
      </w:r>
      <w:proofErr w:type="spellEnd"/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:rsidR="002B1934" w:rsidRPr="00783334" w:rsidRDefault="002B19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83334" w:rsidRPr="00783334" w:rsidRDefault="00F62991" w:rsidP="0078333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:rsidR="00783334" w:rsidRPr="00783334" w:rsidRDefault="00783334" w:rsidP="007833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OBJECTIF GLOBAL DE LA FORMATION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l’issue du parcours, le participant sera capable de :</w:t>
      </w:r>
    </w:p>
    <w:p w:rsidR="00B3418F" w:rsidRDefault="00B3418F" w:rsidP="00B3418F">
      <w:pPr>
        <w:pStyle w:val="p1"/>
        <w:numPr>
          <w:ilvl w:val="0"/>
          <w:numId w:val="14"/>
        </w:numPr>
      </w:pPr>
      <w:r>
        <w:lastRenderedPageBreak/>
        <w:t>Identifier et analyser les mécanismes de perception et de construction de l’expérience</w:t>
      </w:r>
    </w:p>
    <w:p w:rsidR="00B3418F" w:rsidRDefault="00B3418F" w:rsidP="00B3418F">
      <w:pPr>
        <w:pStyle w:val="p1"/>
        <w:numPr>
          <w:ilvl w:val="0"/>
          <w:numId w:val="14"/>
        </w:numPr>
      </w:pPr>
      <w:r>
        <w:t>Développer une communication plus adaptée et efficace</w:t>
      </w:r>
    </w:p>
    <w:p w:rsidR="00B3418F" w:rsidRDefault="00B3418F" w:rsidP="00B3418F">
      <w:pPr>
        <w:pStyle w:val="p1"/>
        <w:numPr>
          <w:ilvl w:val="0"/>
          <w:numId w:val="14"/>
        </w:numPr>
      </w:pPr>
      <w:r>
        <w:t>Observer les comportements verbaux et non verbaux avec précision</w:t>
      </w:r>
    </w:p>
    <w:p w:rsidR="00B3418F" w:rsidRDefault="00B3418F" w:rsidP="00B3418F">
      <w:pPr>
        <w:pStyle w:val="p1"/>
        <w:numPr>
          <w:ilvl w:val="0"/>
          <w:numId w:val="14"/>
        </w:numPr>
      </w:pPr>
      <w:r>
        <w:t>Clarifier certaines formulations imprécises et mieux questionner le langage</w:t>
      </w:r>
    </w:p>
    <w:p w:rsidR="00B3418F" w:rsidRDefault="00B3418F" w:rsidP="00B3418F">
      <w:pPr>
        <w:pStyle w:val="p1"/>
        <w:numPr>
          <w:ilvl w:val="0"/>
          <w:numId w:val="14"/>
        </w:numPr>
      </w:pPr>
      <w:r>
        <w:t>Structurer un objectif et accompagner les bases d’un processus de changement</w:t>
      </w:r>
    </w:p>
    <w:p w:rsidR="00B3418F" w:rsidRDefault="00B3418F" w:rsidP="00B3418F">
      <w:pPr>
        <w:pStyle w:val="p1"/>
        <w:numPr>
          <w:ilvl w:val="0"/>
          <w:numId w:val="14"/>
        </w:numPr>
      </w:pPr>
      <w:r>
        <w:t>Identifier croyances, valeurs et niveaux influençant les comportements</w:t>
      </w:r>
    </w:p>
    <w:p w:rsidR="00B3418F" w:rsidRDefault="00B3418F" w:rsidP="00B3418F">
      <w:pPr>
        <w:pStyle w:val="p1"/>
        <w:numPr>
          <w:ilvl w:val="0"/>
          <w:numId w:val="14"/>
        </w:numPr>
      </w:pPr>
      <w:r>
        <w:t>Utiliser les principaux outils fondamentaux de la PNL dans un cadre personnel ou professionnel</w:t>
      </w:r>
    </w:p>
    <w:p w:rsidR="00B3418F" w:rsidRDefault="00B3418F" w:rsidP="00B3418F">
      <w:pPr>
        <w:pStyle w:val="p1"/>
        <w:numPr>
          <w:ilvl w:val="0"/>
          <w:numId w:val="14"/>
        </w:numPr>
      </w:pPr>
      <w:r>
        <w:t>Identifier et modéliser certaines stratégies internes (réussite, blocage, décision)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⚠️</w:t>
      </w: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Cette formation permet d’acquérir des outils de compréhension et d’intervention, </w:t>
      </w:r>
      <w:r w:rsidRPr="007833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sans inclure la maîtrise complète des protocoles d’accompagnement avancés</w:t>
      </w: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E9361F" w:rsidRDefault="00E9361F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9361F" w:rsidRPr="00783334" w:rsidRDefault="00E9361F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Télécharger le référentiel de compétences complet ici (lien vers mail et envoi du </w:t>
      </w:r>
      <w:proofErr w:type="spellStart"/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referentiel</w:t>
      </w:r>
      <w:proofErr w:type="spellEnd"/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:rsidR="00783334" w:rsidRPr="00783334" w:rsidRDefault="00F62991" w:rsidP="0078333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:rsidR="00783334" w:rsidRPr="00783334" w:rsidRDefault="00783334" w:rsidP="007833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ORGANISATION PÉDAGOGIQUE (CONTENU PAR BLOCS)</w:t>
      </w:r>
    </w:p>
    <w:p w:rsidR="00783334" w:rsidRPr="00783334" w:rsidRDefault="00F62991" w:rsidP="0078333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:rsidR="00783334" w:rsidRPr="00783334" w:rsidRDefault="00783334" w:rsidP="007833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833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🔵</w:t>
      </w:r>
      <w:r w:rsidRPr="00783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Bloc 1 — Perception, modèle du monde et fondements de la PNL</w:t>
      </w:r>
    </w:p>
    <w:p w:rsidR="00783334" w:rsidRPr="00783334" w:rsidRDefault="00783334" w:rsidP="007833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Origine et principes de la PNL</w:t>
      </w:r>
    </w:p>
    <w:p w:rsidR="00783334" w:rsidRPr="00783334" w:rsidRDefault="00783334" w:rsidP="007833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Modélisation et construction de la réalité</w:t>
      </w:r>
    </w:p>
    <w:p w:rsidR="00783334" w:rsidRPr="00783334" w:rsidRDefault="00783334" w:rsidP="007833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Différence entre perception et réalité</w:t>
      </w:r>
    </w:p>
    <w:p w:rsidR="00783334" w:rsidRPr="00783334" w:rsidRDefault="00783334" w:rsidP="007833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Filtres de perception (neurologiques, socio-culturels, individuels)</w:t>
      </w:r>
    </w:p>
    <w:p w:rsidR="00783334" w:rsidRPr="00783334" w:rsidRDefault="00783334" w:rsidP="007833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Représentation interne</w:t>
      </w:r>
    </w:p>
    <w:p w:rsidR="00783334" w:rsidRPr="00783334" w:rsidRDefault="00783334" w:rsidP="007833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Introduction au méta-modèle (distorsions, omissions, généralisations)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Compétence visée : comprendre que toute perception est subjective et structurée</w:t>
      </w:r>
    </w:p>
    <w:p w:rsidR="00783334" w:rsidRPr="00783334" w:rsidRDefault="00F62991" w:rsidP="0078333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783334" w:rsidRPr="00783334" w:rsidRDefault="00783334" w:rsidP="007833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833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🔵</w:t>
      </w:r>
      <w:r w:rsidRPr="00783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Bloc 2 — Rapport, observation et construction de l’expérience</w:t>
      </w:r>
    </w:p>
    <w:p w:rsidR="00783334" w:rsidRPr="00783334" w:rsidRDefault="00783334" w:rsidP="007833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Rapport : calibration, synchronisation, ajustement</w:t>
      </w:r>
    </w:p>
    <w:p w:rsidR="00783334" w:rsidRPr="00783334" w:rsidRDefault="00783334" w:rsidP="007833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Acuité sensorielle</w:t>
      </w:r>
    </w:p>
    <w:p w:rsidR="00783334" w:rsidRPr="00783334" w:rsidRDefault="00783334" w:rsidP="007833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Observation du verbal et du non-verbal</w:t>
      </w:r>
    </w:p>
    <w:p w:rsidR="00783334" w:rsidRPr="00783334" w:rsidRDefault="00783334" w:rsidP="007833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VAKOG et systèmes de perception</w:t>
      </w:r>
    </w:p>
    <w:p w:rsidR="00783334" w:rsidRPr="00783334" w:rsidRDefault="00783334" w:rsidP="007833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Représentation interne et sous-modalités</w:t>
      </w:r>
    </w:p>
    <w:p w:rsidR="00783334" w:rsidRPr="00783334" w:rsidRDefault="00783334" w:rsidP="007833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 oculaires</w:t>
      </w:r>
    </w:p>
    <w:p w:rsidR="00783334" w:rsidRPr="00783334" w:rsidRDefault="00783334" w:rsidP="007833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Systèmes de représentation et de décodage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Compétence visée : observer finement et s’adapter à l’autre</w:t>
      </w:r>
    </w:p>
    <w:p w:rsidR="00783334" w:rsidRPr="00783334" w:rsidRDefault="00F62991" w:rsidP="0078333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783334" w:rsidRPr="00783334" w:rsidRDefault="00783334" w:rsidP="007833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833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🔵</w:t>
      </w:r>
      <w:r w:rsidRPr="00783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Bloc 3 — Structurer le changement : objectifs, écologie et cadres de transformation</w:t>
      </w:r>
    </w:p>
    <w:p w:rsidR="00783334" w:rsidRPr="00783334" w:rsidRDefault="00783334" w:rsidP="007833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État présent / état désiré</w:t>
      </w:r>
    </w:p>
    <w:p w:rsidR="00783334" w:rsidRPr="00783334" w:rsidRDefault="00783334" w:rsidP="007833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Objectifs en PNL (conditions de formulation)</w:t>
      </w:r>
    </w:p>
    <w:p w:rsidR="00783334" w:rsidRPr="00783334" w:rsidRDefault="00783334" w:rsidP="007833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États ressources</w:t>
      </w:r>
    </w:p>
    <w:p w:rsidR="00783334" w:rsidRPr="00783334" w:rsidRDefault="00783334" w:rsidP="007833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État séparateur</w:t>
      </w:r>
    </w:p>
    <w:p w:rsidR="00783334" w:rsidRPr="00783334" w:rsidRDefault="00783334" w:rsidP="007833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Pont vers le futur</w:t>
      </w:r>
    </w:p>
    <w:p w:rsidR="00783334" w:rsidRPr="00783334" w:rsidRDefault="00783334" w:rsidP="007833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Écologie du changement</w:t>
      </w:r>
    </w:p>
    <w:p w:rsidR="00783334" w:rsidRPr="00783334" w:rsidRDefault="00783334" w:rsidP="007833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Cadres PNL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Compétence visée : structurer un changement de manière claire et cohérente</w:t>
      </w:r>
    </w:p>
    <w:p w:rsidR="00783334" w:rsidRPr="00783334" w:rsidRDefault="00F62991" w:rsidP="0078333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783334" w:rsidRPr="00783334" w:rsidRDefault="00783334" w:rsidP="007833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833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🔵</w:t>
      </w:r>
      <w:r w:rsidRPr="00783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Bloc 4 — Langage, méta-modèle et transformation de l’expérience</w:t>
      </w:r>
    </w:p>
    <w:p w:rsidR="00783334" w:rsidRPr="00783334" w:rsidRDefault="00783334" w:rsidP="007833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 du langage (surface / profondeur)</w:t>
      </w:r>
    </w:p>
    <w:p w:rsidR="00783334" w:rsidRPr="00783334" w:rsidRDefault="00783334" w:rsidP="007833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Méta-modèle (distorsions, omissions, généralisations)</w:t>
      </w:r>
    </w:p>
    <w:p w:rsidR="00783334" w:rsidRPr="00783334" w:rsidRDefault="00783334" w:rsidP="007833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Questionnement de précision</w:t>
      </w:r>
    </w:p>
    <w:p w:rsidR="00783334" w:rsidRPr="00783334" w:rsidRDefault="00783334" w:rsidP="007833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Clarification des discours</w:t>
      </w:r>
    </w:p>
    <w:p w:rsidR="00783334" w:rsidRPr="00783334" w:rsidRDefault="00783334" w:rsidP="007833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Impact du langage sur la perception et les émotions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Compétence visée : utiliser le langage comme levier de compréhension et de transformation</w:t>
      </w:r>
    </w:p>
    <w:p w:rsidR="00783334" w:rsidRPr="00783334" w:rsidRDefault="00F62991" w:rsidP="0078333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783334" w:rsidRPr="00783334" w:rsidRDefault="00783334" w:rsidP="007833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833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lastRenderedPageBreak/>
        <w:t>🔵</w:t>
      </w:r>
      <w:r w:rsidRPr="00783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Bloc 5 — Niveaux logiques, croyances, valeurs et hiérarchie du changement</w:t>
      </w:r>
    </w:p>
    <w:p w:rsidR="00783334" w:rsidRPr="00783334" w:rsidRDefault="00783334" w:rsidP="007833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Niveaux logiques (</w:t>
      </w:r>
      <w:proofErr w:type="spellStart"/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Dilts</w:t>
      </w:r>
      <w:proofErr w:type="spellEnd"/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:rsidR="00783334" w:rsidRPr="00783334" w:rsidRDefault="00783334" w:rsidP="007833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Organisation de l’expérience humaine</w:t>
      </w:r>
    </w:p>
    <w:p w:rsidR="00783334" w:rsidRPr="00783334" w:rsidRDefault="00783334" w:rsidP="007833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Croyances, valeurs, critères</w:t>
      </w:r>
    </w:p>
    <w:p w:rsidR="00783334" w:rsidRPr="00783334" w:rsidRDefault="00783334" w:rsidP="007833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Identité et vision</w:t>
      </w:r>
    </w:p>
    <w:p w:rsidR="00783334" w:rsidRPr="00783334" w:rsidRDefault="00783334" w:rsidP="007833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Localisation des problématiques</w:t>
      </w:r>
    </w:p>
    <w:p w:rsidR="00783334" w:rsidRPr="00783334" w:rsidRDefault="00783334" w:rsidP="007833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Cohérence et incongruence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Compétence visée : identifier à quel niveau intervenir pour un changement durable</w:t>
      </w:r>
    </w:p>
    <w:p w:rsidR="00783334" w:rsidRPr="00783334" w:rsidRDefault="00F62991" w:rsidP="0078333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783334" w:rsidRPr="00783334" w:rsidRDefault="00783334" w:rsidP="007833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833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🔵</w:t>
      </w:r>
      <w:r w:rsidRPr="00783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Bloc 6 — Positions perceptuelles, parties, ancrages et cadres de changement</w:t>
      </w:r>
    </w:p>
    <w:p w:rsidR="00783334" w:rsidRPr="00783334" w:rsidRDefault="00783334" w:rsidP="0078333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Positions perceptuelles (P1, P2, P3, P4)</w:t>
      </w:r>
    </w:p>
    <w:p w:rsidR="00783334" w:rsidRPr="00783334" w:rsidRDefault="00783334" w:rsidP="0078333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Association / dissociation</w:t>
      </w:r>
    </w:p>
    <w:p w:rsidR="00783334" w:rsidRPr="00783334" w:rsidRDefault="00783334" w:rsidP="0078333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Recadrage (sens et contexte)</w:t>
      </w:r>
    </w:p>
    <w:p w:rsidR="00783334" w:rsidRPr="00783334" w:rsidRDefault="00783334" w:rsidP="0078333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Parties internes et conflits</w:t>
      </w:r>
    </w:p>
    <w:p w:rsidR="00783334" w:rsidRPr="00783334" w:rsidRDefault="00783334" w:rsidP="0078333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Intention positive</w:t>
      </w:r>
    </w:p>
    <w:p w:rsidR="00783334" w:rsidRPr="00783334" w:rsidRDefault="00783334" w:rsidP="0078333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Ancrage (principes et types)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Compétence visée : élargir la perception et gérer la dynamique interne</w:t>
      </w:r>
    </w:p>
    <w:p w:rsidR="00783334" w:rsidRPr="00783334" w:rsidRDefault="00F62991" w:rsidP="0078333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783334" w:rsidRPr="00783334" w:rsidRDefault="00783334" w:rsidP="007833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833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🔵</w:t>
      </w:r>
      <w:r w:rsidRPr="00783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Bloc 7 — Stratégies, TOTE et modélisation de l’expérience</w:t>
      </w:r>
    </w:p>
    <w:p w:rsidR="00783334" w:rsidRPr="00783334" w:rsidRDefault="00783334" w:rsidP="0078333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Stratégies mentales (macro / micro)</w:t>
      </w:r>
    </w:p>
    <w:p w:rsidR="00783334" w:rsidRPr="00783334" w:rsidRDefault="00783334" w:rsidP="0078333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Modèle T.O.T.E</w:t>
      </w:r>
    </w:p>
    <w:p w:rsidR="00783334" w:rsidRPr="00783334" w:rsidRDefault="00783334" w:rsidP="0078333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Séquences internes (VAKOG)</w:t>
      </w:r>
    </w:p>
    <w:p w:rsidR="00783334" w:rsidRPr="00783334" w:rsidRDefault="00783334" w:rsidP="0078333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Détection et modélisation de stratégies</w:t>
      </w:r>
    </w:p>
    <w:p w:rsidR="00783334" w:rsidRPr="00783334" w:rsidRDefault="00783334" w:rsidP="0078333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Compréhension des processus de réussite et d’échec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Compétence visée : identifier et reproduire une stratégie efficace</w:t>
      </w:r>
    </w:p>
    <w:p w:rsidR="00783334" w:rsidRPr="00783334" w:rsidRDefault="00F62991" w:rsidP="0078333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783334" w:rsidRPr="00783334" w:rsidRDefault="00783334" w:rsidP="007833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4. MÉTHODES PÉDAGOGIQUES</w:t>
      </w:r>
    </w:p>
    <w:p w:rsidR="00783334" w:rsidRPr="00783334" w:rsidRDefault="00783334" w:rsidP="0078333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Supports vidéo pédagogiques (cours structurés, démonstrations, exemples)</w:t>
      </w:r>
    </w:p>
    <w:p w:rsidR="00783334" w:rsidRPr="00783334" w:rsidRDefault="00783334" w:rsidP="0078333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Documents synthétiques (résumés de cours)</w:t>
      </w:r>
    </w:p>
    <w:p w:rsidR="00783334" w:rsidRPr="00783334" w:rsidRDefault="00783334" w:rsidP="0078333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Exercices d’observation et d’analyse</w:t>
      </w:r>
    </w:p>
    <w:p w:rsidR="00783334" w:rsidRPr="00783334" w:rsidRDefault="00783334" w:rsidP="0078333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Questionnaires de validation (QCM)</w:t>
      </w:r>
    </w:p>
    <w:p w:rsidR="00783334" w:rsidRPr="00783334" w:rsidRDefault="00783334" w:rsidP="0078333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 en situation réflexive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système de suivi de progression permet de :</w:t>
      </w:r>
    </w:p>
    <w:p w:rsidR="00783334" w:rsidRPr="00783334" w:rsidRDefault="00783334" w:rsidP="0078333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suivre</w:t>
      </w:r>
      <w:proofErr w:type="gramEnd"/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l’avancement</w:t>
      </w:r>
    </w:p>
    <w:p w:rsidR="00783334" w:rsidRPr="00783334" w:rsidRDefault="00783334" w:rsidP="0078333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valider</w:t>
      </w:r>
      <w:proofErr w:type="gramEnd"/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acquis</w:t>
      </w:r>
    </w:p>
    <w:p w:rsidR="00783334" w:rsidRPr="00783334" w:rsidRDefault="00783334" w:rsidP="0078333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analyser</w:t>
      </w:r>
      <w:proofErr w:type="gramEnd"/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réponses</w:t>
      </w:r>
    </w:p>
    <w:p w:rsidR="00783334" w:rsidRPr="00783334" w:rsidRDefault="00F62991" w:rsidP="0078333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783334" w:rsidRPr="00783334" w:rsidRDefault="00783334" w:rsidP="007833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MODALITÉS D’ÉVALUATION</w:t>
      </w:r>
    </w:p>
    <w:p w:rsidR="00783334" w:rsidRPr="00783334" w:rsidRDefault="00783334" w:rsidP="0078333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QCM tout au long du parcours (validation obligatoire)</w:t>
      </w:r>
    </w:p>
    <w:p w:rsidR="00783334" w:rsidRPr="00783334" w:rsidRDefault="00783334" w:rsidP="0078333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Évaluations intermédiaires par module</w:t>
      </w:r>
    </w:p>
    <w:p w:rsidR="00783334" w:rsidRPr="00783334" w:rsidRDefault="00783334" w:rsidP="0078333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Examen final global</w:t>
      </w:r>
    </w:p>
    <w:p w:rsidR="00783334" w:rsidRPr="00783334" w:rsidRDefault="00783334" w:rsidP="0078333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Étude de cas pratique analysée par un formateur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Validation des acquis conditionnée à la réussite des évaluations</w:t>
      </w:r>
    </w:p>
    <w:p w:rsidR="00783334" w:rsidRPr="00783334" w:rsidRDefault="00F62991" w:rsidP="0078333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783334" w:rsidRPr="00783334" w:rsidRDefault="00783334" w:rsidP="007833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MOYENS TECHNIQUES</w:t>
      </w:r>
    </w:p>
    <w:p w:rsidR="00783334" w:rsidRPr="00783334" w:rsidRDefault="00783334" w:rsidP="0078333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Plateforme de formation en ligne</w:t>
      </w:r>
    </w:p>
    <w:p w:rsidR="00783334" w:rsidRPr="00783334" w:rsidRDefault="00783334" w:rsidP="0078333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 individuel sécurisé</w:t>
      </w:r>
    </w:p>
    <w:p w:rsidR="00783334" w:rsidRPr="00783334" w:rsidRDefault="00783334" w:rsidP="0078333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Supports vidéo et documents pédagogiques</w:t>
      </w:r>
    </w:p>
    <w:p w:rsidR="00783334" w:rsidRPr="00783334" w:rsidRDefault="00783334" w:rsidP="0078333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Système de suivi des résultats et de progression</w:t>
      </w:r>
    </w:p>
    <w:p w:rsidR="00783334" w:rsidRPr="00783334" w:rsidRDefault="00F62991" w:rsidP="0078333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783334" w:rsidRPr="00783334" w:rsidRDefault="00783334" w:rsidP="007833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FORMATEUR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Formation dispensée par :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Marien JESSON</w:t>
      </w: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Formateur en Programmation </w:t>
      </w:r>
      <w:proofErr w:type="spellStart"/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Neuro-Linguistique</w:t>
      </w:r>
      <w:proofErr w:type="spellEnd"/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83334" w:rsidRPr="00783334" w:rsidRDefault="00783334" w:rsidP="007833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3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formateur conçoit, anime et évalue l’ensemble du dispositif pédagogique.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C2026"/>
    <w:multiLevelType w:val="multilevel"/>
    <w:tmpl w:val="21E0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7639D"/>
    <w:multiLevelType w:val="multilevel"/>
    <w:tmpl w:val="84A0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81AE4"/>
    <w:multiLevelType w:val="multilevel"/>
    <w:tmpl w:val="B4EE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B1B23"/>
    <w:multiLevelType w:val="multilevel"/>
    <w:tmpl w:val="84FC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06DC5"/>
    <w:multiLevelType w:val="multilevel"/>
    <w:tmpl w:val="F73E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D3E64"/>
    <w:multiLevelType w:val="multilevel"/>
    <w:tmpl w:val="634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252DB"/>
    <w:multiLevelType w:val="multilevel"/>
    <w:tmpl w:val="CE58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F5C1A"/>
    <w:multiLevelType w:val="multilevel"/>
    <w:tmpl w:val="205A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566DA"/>
    <w:multiLevelType w:val="multilevel"/>
    <w:tmpl w:val="E694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76E35"/>
    <w:multiLevelType w:val="multilevel"/>
    <w:tmpl w:val="7C2C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E35F4"/>
    <w:multiLevelType w:val="multilevel"/>
    <w:tmpl w:val="34A2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41648"/>
    <w:multiLevelType w:val="multilevel"/>
    <w:tmpl w:val="10CC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73FAD"/>
    <w:multiLevelType w:val="multilevel"/>
    <w:tmpl w:val="4466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CC5522"/>
    <w:multiLevelType w:val="multilevel"/>
    <w:tmpl w:val="6852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098889">
    <w:abstractNumId w:val="5"/>
  </w:num>
  <w:num w:numId="2" w16cid:durableId="2091123290">
    <w:abstractNumId w:val="9"/>
  </w:num>
  <w:num w:numId="3" w16cid:durableId="1519932505">
    <w:abstractNumId w:val="11"/>
  </w:num>
  <w:num w:numId="4" w16cid:durableId="1303582721">
    <w:abstractNumId w:val="3"/>
  </w:num>
  <w:num w:numId="5" w16cid:durableId="887298698">
    <w:abstractNumId w:val="0"/>
  </w:num>
  <w:num w:numId="6" w16cid:durableId="968123645">
    <w:abstractNumId w:val="10"/>
  </w:num>
  <w:num w:numId="7" w16cid:durableId="1982884191">
    <w:abstractNumId w:val="2"/>
  </w:num>
  <w:num w:numId="8" w16cid:durableId="88357195">
    <w:abstractNumId w:val="7"/>
  </w:num>
  <w:num w:numId="9" w16cid:durableId="1206598320">
    <w:abstractNumId w:val="6"/>
  </w:num>
  <w:num w:numId="10" w16cid:durableId="1196238984">
    <w:abstractNumId w:val="8"/>
  </w:num>
  <w:num w:numId="11" w16cid:durableId="907885769">
    <w:abstractNumId w:val="1"/>
  </w:num>
  <w:num w:numId="12" w16cid:durableId="1090810704">
    <w:abstractNumId w:val="4"/>
  </w:num>
  <w:num w:numId="13" w16cid:durableId="1508790264">
    <w:abstractNumId w:val="12"/>
  </w:num>
  <w:num w:numId="14" w16cid:durableId="4783530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334"/>
    <w:rsid w:val="00113ABA"/>
    <w:rsid w:val="00152680"/>
    <w:rsid w:val="002B1934"/>
    <w:rsid w:val="00482DED"/>
    <w:rsid w:val="004E10C3"/>
    <w:rsid w:val="00612A62"/>
    <w:rsid w:val="00646457"/>
    <w:rsid w:val="00783334"/>
    <w:rsid w:val="009E2F40"/>
    <w:rsid w:val="00B3418F"/>
    <w:rsid w:val="00BD7D43"/>
    <w:rsid w:val="00CE3E25"/>
    <w:rsid w:val="00DC17BC"/>
    <w:rsid w:val="00DE3BBA"/>
    <w:rsid w:val="00E9361F"/>
    <w:rsid w:val="00F6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809D06-934F-2B45-B63C-66486D14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8333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78333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333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783334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customStyle="1" w:styleId="p1">
    <w:name w:val="p1"/>
    <w:basedOn w:val="Normal"/>
    <w:rsid w:val="007833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783334"/>
  </w:style>
  <w:style w:type="paragraph" w:customStyle="1" w:styleId="p2">
    <w:name w:val="p2"/>
    <w:basedOn w:val="Normal"/>
    <w:rsid w:val="007833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7833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4">
    <w:name w:val="p4"/>
    <w:basedOn w:val="Normal"/>
    <w:rsid w:val="007833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2">
    <w:name w:val="s2"/>
    <w:basedOn w:val="Policepardfaut"/>
    <w:rsid w:val="00783334"/>
  </w:style>
  <w:style w:type="character" w:styleId="Lienhypertexte">
    <w:name w:val="Hyperlink"/>
    <w:basedOn w:val="Policepardfaut"/>
    <w:uiPriority w:val="99"/>
    <w:unhideWhenUsed/>
    <w:rsid w:val="002B193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B19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702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121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tact@institutlacl&#233;.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903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6</cp:revision>
  <dcterms:created xsi:type="dcterms:W3CDTF">2026-04-10T17:19:00Z</dcterms:created>
  <dcterms:modified xsi:type="dcterms:W3CDTF">2026-04-11T17:02:00Z</dcterms:modified>
</cp:coreProperties>
</file>