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45F0" w:rsidRPr="00736F76" w:rsidRDefault="00AE45F0" w:rsidP="00AE45F0">
      <w:pPr>
        <w:pStyle w:val="Titre1"/>
      </w:pPr>
      <w:r w:rsidRPr="00736F76">
        <w:t>CONTRAT DE FORMATION PROFESSIONNELLE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rPr>
          <w:i/>
          <w:iCs/>
        </w:rPr>
        <w:t>(Article L6353-3 du Code du travail)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Titre2"/>
      </w:pPr>
      <w:r>
        <w:t>Entre les soussignés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4"/>
      </w:pPr>
      <w:r>
        <w:rPr>
          <w:b/>
          <w:bCs/>
        </w:rPr>
        <w:t>Institut La Clé</w:t>
      </w:r>
    </w:p>
    <w:p w:rsidR="00AE45F0" w:rsidRDefault="00AE45F0" w:rsidP="00AE45F0">
      <w:pPr>
        <w:pStyle w:val="p3"/>
      </w:pPr>
      <w:r>
        <w:t>Société par Actions Simplifiée (SAS)</w:t>
      </w:r>
    </w:p>
    <w:p w:rsidR="00AE45F0" w:rsidRDefault="00AE45F0" w:rsidP="00AE45F0">
      <w:pPr>
        <w:pStyle w:val="p3"/>
      </w:pPr>
      <w:r>
        <w:t>Siège social : 17 rue de Saint-Malo, 35260 Cancale</w:t>
      </w:r>
    </w:p>
    <w:p w:rsidR="00AE45F0" w:rsidRDefault="00AE45F0" w:rsidP="00AE45F0">
      <w:pPr>
        <w:pStyle w:val="p3"/>
      </w:pPr>
      <w:r>
        <w:t xml:space="preserve">Représentée par : </w:t>
      </w:r>
      <w:r>
        <w:rPr>
          <w:rStyle w:val="s2"/>
          <w:b/>
          <w:bCs/>
        </w:rPr>
        <w:t>Marien JESSON</w:t>
      </w:r>
      <w:r>
        <w:t>, représentant légal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4"/>
      </w:pPr>
      <w:r>
        <w:rPr>
          <w:rStyle w:val="s3"/>
        </w:rPr>
        <w:t xml:space="preserve">Ci-après désigné </w:t>
      </w:r>
      <w:r>
        <w:rPr>
          <w:b/>
          <w:bCs/>
        </w:rPr>
        <w:t>l’organisme de formation</w:t>
      </w:r>
    </w:p>
    <w:p w:rsidR="00AE45F0" w:rsidRDefault="00AE45F0" w:rsidP="00AE45F0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67A15B5B" wp14:editId="343A9231">
                <wp:extent cx="5760720" cy="1270"/>
                <wp:effectExtent l="0" t="0" r="17780" b="24130"/>
                <wp:docPr id="1042196921" name="Horizontal 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246C75" id="Horizontal Line 2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AE45F0" w:rsidRDefault="00AE45F0" w:rsidP="00AE45F0">
      <w:pPr>
        <w:pStyle w:val="p3"/>
        <w:rPr>
          <w:rFonts w:eastAsiaTheme="majorEastAsia"/>
        </w:rPr>
      </w:pPr>
      <w:r>
        <w:t>Et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>Le stagiaire / participant :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>Nom :</w:t>
      </w:r>
    </w:p>
    <w:p w:rsidR="00AE45F0" w:rsidRDefault="00AE45F0" w:rsidP="00AE45F0">
      <w:pPr>
        <w:pStyle w:val="p3"/>
      </w:pPr>
      <w:r>
        <w:t>Prénom :</w:t>
      </w:r>
    </w:p>
    <w:p w:rsidR="00AE45F0" w:rsidRDefault="00AE45F0" w:rsidP="00AE45F0">
      <w:pPr>
        <w:pStyle w:val="p3"/>
      </w:pPr>
      <w:r>
        <w:t>Adresse :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 xml:space="preserve">Ci-après désigné </w:t>
      </w:r>
      <w:r>
        <w:rPr>
          <w:rStyle w:val="s2"/>
          <w:b/>
          <w:bCs/>
        </w:rPr>
        <w:t>le stagiaire</w:t>
      </w:r>
    </w:p>
    <w:p w:rsidR="00AE45F0" w:rsidRDefault="00AE45F0" w:rsidP="00AE45F0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46073D5D" wp14:editId="1EC9F147">
                <wp:extent cx="5760720" cy="1270"/>
                <wp:effectExtent l="0" t="0" r="17780" b="24130"/>
                <wp:docPr id="949722304" name="Horizontal 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CE8E8" id="Horizontal Line 2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AE45F0" w:rsidRDefault="00AE45F0" w:rsidP="00AE45F0">
      <w:pPr>
        <w:pStyle w:val="Titre1"/>
      </w:pPr>
      <w:r>
        <w:lastRenderedPageBreak/>
        <w:t>Article 1 – Objet du contrat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>Le présent contrat a pour objet la participation du stagiaire à la formation intitulée :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4"/>
      </w:pPr>
      <w:r>
        <w:rPr>
          <w:b/>
          <w:bCs/>
        </w:rPr>
        <w:t xml:space="preserve">Praticien en Programmation </w:t>
      </w:r>
      <w:proofErr w:type="spellStart"/>
      <w:r>
        <w:rPr>
          <w:b/>
          <w:bCs/>
        </w:rPr>
        <w:t>Neuro-Linguistique</w:t>
      </w:r>
      <w:proofErr w:type="spellEnd"/>
      <w:r>
        <w:rPr>
          <w:b/>
          <w:bCs/>
        </w:rPr>
        <w:t xml:space="preserve"> – Formation distancielle</w:t>
      </w:r>
    </w:p>
    <w:p w:rsidR="00AE45F0" w:rsidRDefault="00AE45F0" w:rsidP="00AE45F0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4439F820" wp14:editId="7EF0BA77">
                <wp:extent cx="5760720" cy="1270"/>
                <wp:effectExtent l="0" t="0" r="17780" b="24130"/>
                <wp:docPr id="125916727" name="Horizontal 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7B384D" id="Horizontal Line 2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AE45F0" w:rsidRDefault="00AE45F0" w:rsidP="00AE45F0">
      <w:pPr>
        <w:pStyle w:val="Titre1"/>
      </w:pPr>
      <w:r>
        <w:t>Article 2 – Nature et caractéristiques de la formation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 xml:space="preserve">La formation a pour objectif de transmettre les bases théoriques et conceptuelles de la Programmation </w:t>
      </w:r>
      <w:proofErr w:type="spellStart"/>
      <w:r>
        <w:t>Neuro-Linguistique</w:t>
      </w:r>
      <w:proofErr w:type="spellEnd"/>
      <w:r>
        <w:t xml:space="preserve"> (PNL) et de permettre aux participants de comprendre les modèles de perception, de communication et de fonctionnement mental décrits par cette approche.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>La formation est composée de :</w:t>
      </w:r>
    </w:p>
    <w:p w:rsidR="00AE45F0" w:rsidRDefault="00AE45F0" w:rsidP="00AE45F0">
      <w:pPr>
        <w:pStyle w:val="p1"/>
        <w:numPr>
          <w:ilvl w:val="0"/>
          <w:numId w:val="1"/>
        </w:numPr>
      </w:pPr>
      <w:r>
        <w:rPr>
          <w:b/>
          <w:bCs/>
        </w:rPr>
        <w:t>7 modules pédagogiques</w:t>
      </w:r>
    </w:p>
    <w:p w:rsidR="00AE45F0" w:rsidRDefault="00AE45F0" w:rsidP="00AE45F0">
      <w:pPr>
        <w:pStyle w:val="p1"/>
        <w:numPr>
          <w:ilvl w:val="0"/>
          <w:numId w:val="1"/>
        </w:numPr>
      </w:pPr>
      <w:r>
        <w:rPr>
          <w:b/>
          <w:bCs/>
        </w:rPr>
        <w:t>60 leçons vidéo</w:t>
      </w:r>
    </w:p>
    <w:p w:rsidR="00AE45F0" w:rsidRDefault="00AE45F0" w:rsidP="00AE45F0">
      <w:pPr>
        <w:pStyle w:val="p1"/>
        <w:numPr>
          <w:ilvl w:val="0"/>
          <w:numId w:val="1"/>
        </w:numPr>
      </w:pPr>
      <w:proofErr w:type="gramStart"/>
      <w:r>
        <w:t>un</w:t>
      </w:r>
      <w:proofErr w:type="gramEnd"/>
      <w:r>
        <w:t xml:space="preserve"> cours d’introduction et un cours de conclusion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 xml:space="preserve">Les contenus sont structurés sous forme de </w:t>
      </w:r>
      <w:r>
        <w:rPr>
          <w:rStyle w:val="s2"/>
          <w:b/>
          <w:bCs/>
        </w:rPr>
        <w:t>micro-vidéos pédagogiques</w:t>
      </w:r>
      <w:r>
        <w:t>.</w:t>
      </w:r>
    </w:p>
    <w:p w:rsidR="00AE45F0" w:rsidRDefault="00AE45F0" w:rsidP="00AE45F0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742E5513" wp14:editId="30829EAF">
                <wp:extent cx="5760720" cy="1270"/>
                <wp:effectExtent l="0" t="0" r="17780" b="24130"/>
                <wp:docPr id="1571500512" name="Horizontal 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A7ECCA" id="Horizontal Line 2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AE45F0" w:rsidRDefault="00AE45F0" w:rsidP="00AE45F0">
      <w:pPr>
        <w:pStyle w:val="Titre1"/>
      </w:pPr>
      <w:r>
        <w:t>Article 3 – Durée de la formation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 xml:space="preserve">Durée pédagogique estimée : </w:t>
      </w:r>
      <w:r>
        <w:rPr>
          <w:rStyle w:val="s2"/>
          <w:b/>
          <w:bCs/>
        </w:rPr>
        <w:t>100 heures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>Répartition estimée :</w:t>
      </w:r>
    </w:p>
    <w:p w:rsidR="00AE45F0" w:rsidRDefault="00AE45F0" w:rsidP="00AE45F0">
      <w:pPr>
        <w:pStyle w:val="p1"/>
        <w:numPr>
          <w:ilvl w:val="0"/>
          <w:numId w:val="2"/>
        </w:numPr>
      </w:pPr>
      <w:r>
        <w:t>80 heures de contenus vidéo</w:t>
      </w:r>
    </w:p>
    <w:p w:rsidR="00AE45F0" w:rsidRDefault="00AE45F0" w:rsidP="00AE45F0">
      <w:pPr>
        <w:pStyle w:val="p1"/>
        <w:numPr>
          <w:ilvl w:val="0"/>
          <w:numId w:val="2"/>
        </w:numPr>
      </w:pPr>
      <w:r>
        <w:t>20 heures de travail personnel (exercices et intégration)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4"/>
      </w:pPr>
      <w:r>
        <w:rPr>
          <w:rStyle w:val="s3"/>
        </w:rPr>
        <w:lastRenderedPageBreak/>
        <w:t xml:space="preserve">La formation est suivie </w:t>
      </w:r>
      <w:r>
        <w:rPr>
          <w:b/>
          <w:bCs/>
        </w:rPr>
        <w:t>à distance en e-learning asynchrone</w:t>
      </w:r>
      <w:r>
        <w:rPr>
          <w:rStyle w:val="s3"/>
        </w:rPr>
        <w:t>.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>Le rythme de progression dépend de l’apprenant.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>Afin de favoriser l’intégration pédagogique :</w:t>
      </w:r>
    </w:p>
    <w:p w:rsidR="00AE45F0" w:rsidRDefault="00AE45F0" w:rsidP="00AE45F0">
      <w:pPr>
        <w:pStyle w:val="p1"/>
        <w:numPr>
          <w:ilvl w:val="0"/>
          <w:numId w:val="3"/>
        </w:numPr>
      </w:pPr>
      <w:proofErr w:type="gramStart"/>
      <w:r>
        <w:t>il</w:t>
      </w:r>
      <w:proofErr w:type="gramEnd"/>
      <w:r>
        <w:t xml:space="preserve"> est recommandé de suivre </w:t>
      </w:r>
      <w:r>
        <w:rPr>
          <w:rStyle w:val="s1"/>
          <w:rFonts w:eastAsiaTheme="majorEastAsia"/>
          <w:b/>
          <w:bCs/>
        </w:rPr>
        <w:t>une leçon par jour maximum</w:t>
      </w:r>
    </w:p>
    <w:p w:rsidR="00AE45F0" w:rsidRDefault="00AE45F0" w:rsidP="00AE45F0">
      <w:pPr>
        <w:pStyle w:val="p1"/>
        <w:numPr>
          <w:ilvl w:val="0"/>
          <w:numId w:val="3"/>
        </w:numPr>
      </w:pPr>
      <w:proofErr w:type="gramStart"/>
      <w:r>
        <w:rPr>
          <w:rStyle w:val="s1"/>
          <w:rFonts w:eastAsiaTheme="majorEastAsia"/>
        </w:rPr>
        <w:t>l’accès</w:t>
      </w:r>
      <w:proofErr w:type="gramEnd"/>
      <w:r>
        <w:rPr>
          <w:rStyle w:val="s1"/>
          <w:rFonts w:eastAsiaTheme="majorEastAsia"/>
        </w:rPr>
        <w:t xml:space="preserve"> est limité à </w:t>
      </w:r>
      <w:r>
        <w:rPr>
          <w:b/>
          <w:bCs/>
        </w:rPr>
        <w:t>trois leçons par jour maximum</w:t>
      </w:r>
    </w:p>
    <w:p w:rsidR="00AE45F0" w:rsidRDefault="00AE45F0" w:rsidP="00AE45F0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1E0E5EE4" wp14:editId="285B16F6">
                <wp:extent cx="5760720" cy="1270"/>
                <wp:effectExtent l="0" t="0" r="17780" b="24130"/>
                <wp:docPr id="671288630" name="Horizontal 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94CE46" id="Horizontal Line 25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AE45F0" w:rsidRDefault="00AE45F0" w:rsidP="00AE45F0">
      <w:pPr>
        <w:pStyle w:val="Titre1"/>
      </w:pPr>
      <w:r>
        <w:t>Article 4 – Modalités pédagogiques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>La formation comprend :</w:t>
      </w:r>
    </w:p>
    <w:p w:rsidR="00AE45F0" w:rsidRDefault="00AE45F0" w:rsidP="00AE45F0">
      <w:pPr>
        <w:pStyle w:val="p1"/>
        <w:numPr>
          <w:ilvl w:val="0"/>
          <w:numId w:val="4"/>
        </w:numPr>
      </w:pPr>
      <w:proofErr w:type="gramStart"/>
      <w:r>
        <w:t>des</w:t>
      </w:r>
      <w:proofErr w:type="gramEnd"/>
      <w:r>
        <w:t xml:space="preserve"> cours vidéo pédagogiques</w:t>
      </w:r>
    </w:p>
    <w:p w:rsidR="00AE45F0" w:rsidRDefault="00AE45F0" w:rsidP="00AE45F0">
      <w:pPr>
        <w:pStyle w:val="p1"/>
        <w:numPr>
          <w:ilvl w:val="0"/>
          <w:numId w:val="4"/>
        </w:numPr>
      </w:pPr>
      <w:proofErr w:type="gramStart"/>
      <w:r>
        <w:t>des</w:t>
      </w:r>
      <w:proofErr w:type="gramEnd"/>
      <w:r>
        <w:t xml:space="preserve"> apports théoriques</w:t>
      </w:r>
    </w:p>
    <w:p w:rsidR="00AE45F0" w:rsidRDefault="00AE45F0" w:rsidP="00AE45F0">
      <w:pPr>
        <w:pStyle w:val="p1"/>
        <w:numPr>
          <w:ilvl w:val="0"/>
          <w:numId w:val="4"/>
        </w:numPr>
      </w:pPr>
      <w:proofErr w:type="gramStart"/>
      <w:r>
        <w:t>des</w:t>
      </w:r>
      <w:proofErr w:type="gramEnd"/>
      <w:r>
        <w:t xml:space="preserve"> analyses de situations</w:t>
      </w:r>
    </w:p>
    <w:p w:rsidR="00AE45F0" w:rsidRDefault="00AE45F0" w:rsidP="00AE45F0">
      <w:pPr>
        <w:pStyle w:val="p1"/>
        <w:numPr>
          <w:ilvl w:val="0"/>
          <w:numId w:val="4"/>
        </w:numPr>
      </w:pPr>
      <w:proofErr w:type="gramStart"/>
      <w:r>
        <w:t>des</w:t>
      </w:r>
      <w:proofErr w:type="gramEnd"/>
      <w:r>
        <w:t xml:space="preserve"> exercices d’intégration</w:t>
      </w:r>
    </w:p>
    <w:p w:rsidR="00AE45F0" w:rsidRDefault="00AE45F0" w:rsidP="00AE45F0">
      <w:pPr>
        <w:pStyle w:val="p1"/>
        <w:numPr>
          <w:ilvl w:val="0"/>
          <w:numId w:val="4"/>
        </w:numPr>
      </w:pPr>
      <w:proofErr w:type="gramStart"/>
      <w:r>
        <w:t>des</w:t>
      </w:r>
      <w:proofErr w:type="gramEnd"/>
      <w:r>
        <w:t xml:space="preserve"> questionnaires de réflexion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>Un document de synthèse récapitulatif des connaissances est remis à l’issue des modules.</w:t>
      </w:r>
    </w:p>
    <w:p w:rsidR="00AE45F0" w:rsidRDefault="00AE45F0" w:rsidP="00AE45F0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498CB5CE" wp14:editId="362782E4">
                <wp:extent cx="5760720" cy="1270"/>
                <wp:effectExtent l="0" t="0" r="17780" b="24130"/>
                <wp:docPr id="97546023" name="Horizontal 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49C7E9" id="Horizontal Line 26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AE45F0" w:rsidRDefault="00AE45F0" w:rsidP="00AE45F0">
      <w:pPr>
        <w:pStyle w:val="Titre1"/>
      </w:pPr>
      <w:r>
        <w:t>Article 5 – Modalités d’évaluation</w:t>
      </w:r>
    </w:p>
    <w:p w:rsidR="00AE45F0" w:rsidRDefault="00AE45F0" w:rsidP="00AE45F0">
      <w:pPr>
        <w:pStyle w:val="Titre3"/>
      </w:pPr>
      <w:r>
        <w:t xml:space="preserve">Modalités d’évaluation du parcours 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>L’évaluation des acquis s’effectue tout au long du parcours pédagogique au moyen :</w:t>
      </w:r>
    </w:p>
    <w:p w:rsidR="00AE45F0" w:rsidRDefault="00AE45F0" w:rsidP="00AE45F0">
      <w:pPr>
        <w:pStyle w:val="p1"/>
        <w:numPr>
          <w:ilvl w:val="0"/>
          <w:numId w:val="6"/>
        </w:numPr>
      </w:pPr>
      <w:proofErr w:type="gramStart"/>
      <w:r>
        <w:t>d’exercices</w:t>
      </w:r>
      <w:proofErr w:type="gramEnd"/>
      <w:r>
        <w:t xml:space="preserve"> d’intégration proposés au cours de la formation</w:t>
      </w:r>
    </w:p>
    <w:p w:rsidR="00AE45F0" w:rsidRDefault="00AE45F0" w:rsidP="00AE45F0">
      <w:pPr>
        <w:pStyle w:val="p1"/>
        <w:numPr>
          <w:ilvl w:val="0"/>
          <w:numId w:val="6"/>
        </w:numPr>
      </w:pPr>
      <w:proofErr w:type="gramStart"/>
      <w:r>
        <w:t>de</w:t>
      </w:r>
      <w:proofErr w:type="gramEnd"/>
      <w:r>
        <w:t xml:space="preserve"> questionnaires d’évaluation (QCM)</w:t>
      </w:r>
    </w:p>
    <w:p w:rsidR="00AE45F0" w:rsidRDefault="00AE45F0" w:rsidP="00AE45F0">
      <w:pPr>
        <w:pStyle w:val="p1"/>
        <w:numPr>
          <w:ilvl w:val="0"/>
          <w:numId w:val="6"/>
        </w:numPr>
      </w:pPr>
      <w:proofErr w:type="gramStart"/>
      <w:r>
        <w:t>de</w:t>
      </w:r>
      <w:proofErr w:type="gramEnd"/>
      <w:r>
        <w:t xml:space="preserve"> questions ouvertes permettant la réflexion et l’analyse personnelle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 xml:space="preserve">Certaines séquences pédagogiques comportent </w:t>
      </w:r>
      <w:r>
        <w:rPr>
          <w:rStyle w:val="s2"/>
          <w:b/>
          <w:bCs/>
        </w:rPr>
        <w:t>des questions de validation nécessaires pour accéder aux modules suivants</w:t>
      </w:r>
      <w:r>
        <w:t>, permettant de vérifier la compréhension progressive des notions abordées.</w:t>
      </w:r>
    </w:p>
    <w:p w:rsidR="00AE45F0" w:rsidRDefault="00AE45F0" w:rsidP="00AE45F0">
      <w:pPr>
        <w:rPr>
          <w:rStyle w:val="s1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4D5439D" wp14:editId="248FAF42">
                <wp:extent cx="5760720" cy="1270"/>
                <wp:effectExtent l="0" t="0" r="17780" b="24130"/>
                <wp:docPr id="849381782" name="Horizontal Lin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B9A461" id="Horizontal Line 6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AE45F0" w:rsidRDefault="00AE45F0" w:rsidP="00AE45F0">
      <w:pPr>
        <w:pStyle w:val="Titre3"/>
      </w:pPr>
      <w:r>
        <w:t>Évaluation finale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 xml:space="preserve">La formation se conclut par </w:t>
      </w:r>
      <w:r>
        <w:rPr>
          <w:rStyle w:val="s2"/>
          <w:b/>
          <w:bCs/>
        </w:rPr>
        <w:t>un examen final</w:t>
      </w:r>
      <w:r>
        <w:t xml:space="preserve"> composé de deux parties :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4"/>
      </w:pPr>
      <w:r>
        <w:rPr>
          <w:b/>
          <w:bCs/>
        </w:rPr>
        <w:t>1. Questionnaire à choix multiples (QCM)</w:t>
      </w:r>
    </w:p>
    <w:p w:rsidR="00AE45F0" w:rsidRDefault="00AE45F0" w:rsidP="00AE45F0">
      <w:pPr>
        <w:pStyle w:val="p1"/>
        <w:numPr>
          <w:ilvl w:val="0"/>
          <w:numId w:val="7"/>
        </w:numPr>
      </w:pPr>
      <w:r>
        <w:t>60 questions portant sur les concepts abordés dans la formation</w:t>
      </w:r>
    </w:p>
    <w:p w:rsidR="00AE45F0" w:rsidRDefault="00AE45F0" w:rsidP="00AE45F0">
      <w:pPr>
        <w:pStyle w:val="p1"/>
        <w:numPr>
          <w:ilvl w:val="0"/>
          <w:numId w:val="7"/>
        </w:numPr>
      </w:pPr>
      <w:proofErr w:type="gramStart"/>
      <w:r>
        <w:rPr>
          <w:rStyle w:val="s1"/>
          <w:rFonts w:eastAsiaTheme="majorEastAsia"/>
        </w:rPr>
        <w:t>maximum</w:t>
      </w:r>
      <w:proofErr w:type="gramEnd"/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3 tentatives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4"/>
      </w:pPr>
      <w:r>
        <w:rPr>
          <w:b/>
          <w:bCs/>
        </w:rPr>
        <w:t>2. Étude de cas</w:t>
      </w:r>
    </w:p>
    <w:p w:rsidR="00AE45F0" w:rsidRDefault="00AE45F0" w:rsidP="00AE45F0">
      <w:pPr>
        <w:pStyle w:val="p1"/>
        <w:numPr>
          <w:ilvl w:val="0"/>
          <w:numId w:val="8"/>
        </w:numPr>
      </w:pPr>
      <w:proofErr w:type="gramStart"/>
      <w:r>
        <w:t>analyse</w:t>
      </w:r>
      <w:proofErr w:type="gramEnd"/>
      <w:r>
        <w:t xml:space="preserve"> d’une situation et application des concepts étudiés</w:t>
      </w:r>
    </w:p>
    <w:p w:rsidR="00AE45F0" w:rsidRDefault="00AE45F0" w:rsidP="00AE45F0">
      <w:pPr>
        <w:pStyle w:val="p1"/>
        <w:numPr>
          <w:ilvl w:val="0"/>
          <w:numId w:val="8"/>
        </w:numPr>
      </w:pPr>
      <w:proofErr w:type="gramStart"/>
      <w:r>
        <w:rPr>
          <w:rStyle w:val="s1"/>
          <w:rFonts w:eastAsiaTheme="majorEastAsia"/>
        </w:rPr>
        <w:t>maximum</w:t>
      </w:r>
      <w:proofErr w:type="gramEnd"/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3 tentatives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>Ces évaluations permettent de vérifier l’acquisition et la compréhension des notions présentées au cours du parcours pédagogique.</w:t>
      </w:r>
    </w:p>
    <w:p w:rsidR="00AE45F0" w:rsidRDefault="00AE45F0" w:rsidP="00AE45F0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37434CEC" wp14:editId="2BEABA53">
                <wp:extent cx="5760720" cy="1270"/>
                <wp:effectExtent l="0" t="0" r="17780" b="24130"/>
                <wp:docPr id="433999256" name="Horizontal 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368709" id="Horizontal Line 27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AE45F0" w:rsidRDefault="00AE45F0" w:rsidP="00AE45F0">
      <w:pPr>
        <w:pStyle w:val="Titre1"/>
      </w:pPr>
      <w:r>
        <w:t>Article 6 – Suivi de la progression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>La progression du stagiaire est suivie au travers :</w:t>
      </w:r>
    </w:p>
    <w:p w:rsidR="00AE45F0" w:rsidRDefault="00AE45F0" w:rsidP="00AE45F0">
      <w:pPr>
        <w:pStyle w:val="p1"/>
        <w:numPr>
          <w:ilvl w:val="0"/>
          <w:numId w:val="5"/>
        </w:numPr>
      </w:pPr>
      <w:proofErr w:type="gramStart"/>
      <w:r>
        <w:t>de</w:t>
      </w:r>
      <w:proofErr w:type="gramEnd"/>
      <w:r>
        <w:t xml:space="preserve"> la réalisation des modules</w:t>
      </w:r>
    </w:p>
    <w:p w:rsidR="00AE45F0" w:rsidRDefault="00AE45F0" w:rsidP="00AE45F0">
      <w:pPr>
        <w:pStyle w:val="p1"/>
        <w:numPr>
          <w:ilvl w:val="0"/>
          <w:numId w:val="5"/>
        </w:numPr>
      </w:pPr>
      <w:proofErr w:type="gramStart"/>
      <w:r>
        <w:t>de</w:t>
      </w:r>
      <w:proofErr w:type="gramEnd"/>
      <w:r>
        <w:t xml:space="preserve"> la validation des questionnaires</w:t>
      </w:r>
    </w:p>
    <w:p w:rsidR="00AE45F0" w:rsidRDefault="00AE45F0" w:rsidP="00AE45F0">
      <w:pPr>
        <w:pStyle w:val="p1"/>
        <w:numPr>
          <w:ilvl w:val="0"/>
          <w:numId w:val="5"/>
        </w:numPr>
      </w:pPr>
      <w:proofErr w:type="gramStart"/>
      <w:r>
        <w:t>du</w:t>
      </w:r>
      <w:proofErr w:type="gramEnd"/>
      <w:r>
        <w:t xml:space="preserve"> parcours réalisé sur la plateforme de formation.</w:t>
      </w:r>
    </w:p>
    <w:p w:rsidR="00AE45F0" w:rsidRDefault="00AE45F0" w:rsidP="00AE45F0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66FACBA8" wp14:editId="3E63CD24">
                <wp:extent cx="5760720" cy="1270"/>
                <wp:effectExtent l="0" t="0" r="17780" b="24130"/>
                <wp:docPr id="275772180" name="Horizontal 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FE6A3F" id="Horizontal Line 28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AE45F0" w:rsidRDefault="00AE45F0" w:rsidP="00AE45F0">
      <w:pPr>
        <w:pStyle w:val="Titre1"/>
      </w:pPr>
      <w:r>
        <w:t>Article 7 – Attestation de formation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 xml:space="preserve">À l’issue de la formation, une </w:t>
      </w:r>
      <w:r>
        <w:rPr>
          <w:rStyle w:val="s2"/>
          <w:b/>
          <w:bCs/>
        </w:rPr>
        <w:t>attestation de fin de formation</w:t>
      </w:r>
      <w:r>
        <w:t xml:space="preserve"> est délivrée au stagiaire.</w:t>
      </w:r>
    </w:p>
    <w:p w:rsidR="00AE45F0" w:rsidRDefault="00AE45F0" w:rsidP="00AE45F0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15C1A124" wp14:editId="404FAB5C">
                <wp:extent cx="5760720" cy="1270"/>
                <wp:effectExtent l="0" t="0" r="17780" b="24130"/>
                <wp:docPr id="142530130" name="Horizontal 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4E08EB" id="Horizontal Line 29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AE45F0" w:rsidRDefault="00AE45F0" w:rsidP="00AE45F0">
      <w:pPr>
        <w:pStyle w:val="Titre1"/>
      </w:pPr>
      <w:r>
        <w:lastRenderedPageBreak/>
        <w:t>Article 8 – Prix de la formation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>Le prix de la formation est fixé à :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>Montant : ______ €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>Le paiement s’effectue selon les modalités suivantes :</w:t>
      </w:r>
    </w:p>
    <w:p w:rsidR="00AE45F0" w:rsidRDefault="00AE45F0" w:rsidP="00AE45F0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4B6DB4A0" wp14:editId="4AB72D8C">
                <wp:extent cx="5760720" cy="1270"/>
                <wp:effectExtent l="0" t="0" r="17780" b="24130"/>
                <wp:docPr id="337983012" name="Horizontal 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C22E54" id="Horizontal Line 30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AE45F0" w:rsidRDefault="00AE45F0" w:rsidP="00AE45F0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705B4260" wp14:editId="780E5A01">
                <wp:extent cx="5760720" cy="1270"/>
                <wp:effectExtent l="0" t="0" r="17780" b="24130"/>
                <wp:docPr id="1643939001" name="Horizontal 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1245E6" id="Horizontal Line 3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AE45F0" w:rsidRDefault="00AE45F0" w:rsidP="00AE45F0">
      <w:pPr>
        <w:pStyle w:val="Titre1"/>
      </w:pPr>
      <w:r>
        <w:t>Article 9 – Délai de rétractation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 xml:space="preserve">Conformément à l’article L6353-5 du Code du travail, le stagiaire dispose d’un délai de </w:t>
      </w:r>
      <w:r>
        <w:rPr>
          <w:rStyle w:val="s2"/>
          <w:b/>
          <w:bCs/>
        </w:rPr>
        <w:t>10 jours</w:t>
      </w:r>
      <w:r>
        <w:t xml:space="preserve"> à compter de la signature du présent contrat pour se rétracter.</w:t>
      </w:r>
    </w:p>
    <w:p w:rsidR="00AE45F0" w:rsidRDefault="00AE45F0" w:rsidP="00AE45F0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599FBF3D" wp14:editId="60787022">
                <wp:extent cx="5760720" cy="1270"/>
                <wp:effectExtent l="0" t="0" r="17780" b="24130"/>
                <wp:docPr id="123681068" name="Horizontal 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D5F66B" id="Horizontal Line 32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AE45F0" w:rsidRDefault="00AE45F0" w:rsidP="00AE45F0">
      <w:pPr>
        <w:pStyle w:val="Titre1"/>
      </w:pPr>
      <w:r>
        <w:t>Article 10 – Résiliation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>En cas d’abandon de la formation par le stagiaire pour un motif autre que la force majeure, les sommes déjà versées restent acquises à l’organisme de formation.</w:t>
      </w:r>
    </w:p>
    <w:p w:rsidR="00AE45F0" w:rsidRDefault="00AE45F0" w:rsidP="00AE45F0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0772B48D" wp14:editId="568543C9">
                <wp:extent cx="5760720" cy="1270"/>
                <wp:effectExtent l="0" t="0" r="17780" b="24130"/>
                <wp:docPr id="2108996306" name="Horizontal 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2900C0" id="Horizontal Line 33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AE45F0" w:rsidRDefault="00AE45F0" w:rsidP="00AE45F0">
      <w:pPr>
        <w:pStyle w:val="Titre1"/>
      </w:pPr>
      <w:r>
        <w:t>Article 11 – Litiges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>En cas de litige relatif à l’interprétation ou à l’exécution du présent contrat, les parties s’efforceront de trouver une solution amiable.</w:t>
      </w:r>
    </w:p>
    <w:p w:rsidR="00AE45F0" w:rsidRDefault="00AE45F0" w:rsidP="00AE45F0">
      <w:pPr>
        <w:rPr>
          <w:rStyle w:val="s1"/>
        </w:rPr>
      </w:pPr>
      <w:r>
        <w:rPr>
          <w:noProof/>
        </w:rPr>
        <mc:AlternateContent>
          <mc:Choice Requires="wps">
            <w:drawing>
              <wp:inline distT="0" distB="0" distL="0" distR="0" wp14:anchorId="5186698F" wp14:editId="2C8C703D">
                <wp:extent cx="5760720" cy="1270"/>
                <wp:effectExtent l="0" t="0" r="17780" b="24130"/>
                <wp:docPr id="1058278564" name="Horizontal Lin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60720" cy="127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C78FF7" id="Horizontal Line 34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" filled="f">
                <v:path arrowok="t"/>
                <w10:anchorlock/>
              </v:rect>
            </w:pict>
          </mc:Fallback>
        </mc:AlternateContent>
      </w:r>
    </w:p>
    <w:p w:rsidR="00AE45F0" w:rsidRDefault="00AE45F0" w:rsidP="00AE45F0">
      <w:pPr>
        <w:pStyle w:val="p3"/>
        <w:rPr>
          <w:rFonts w:eastAsiaTheme="majorEastAsia"/>
        </w:rPr>
      </w:pPr>
      <w:r>
        <w:t>Fait à :</w:t>
      </w:r>
    </w:p>
    <w:p w:rsidR="00AE45F0" w:rsidRDefault="00AE45F0" w:rsidP="00AE45F0">
      <w:pPr>
        <w:pStyle w:val="p3"/>
      </w:pPr>
      <w:r>
        <w:t>Le :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>Signature du stagiaire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>Signature du représentant de l’organisme de formation</w:t>
      </w:r>
    </w:p>
    <w:p w:rsidR="00AE45F0" w:rsidRDefault="00AE45F0" w:rsidP="00AE45F0">
      <w:pPr>
        <w:pStyle w:val="p2"/>
      </w:pPr>
    </w:p>
    <w:p w:rsidR="00AE45F0" w:rsidRDefault="00AE45F0" w:rsidP="00AE45F0">
      <w:pPr>
        <w:pStyle w:val="p3"/>
      </w:pPr>
      <w:r>
        <w:t>Marien JESSON</w:t>
      </w:r>
    </w:p>
    <w:p w:rsidR="00152680" w:rsidRDefault="00152680"/>
    <w:sectPr w:rsidR="00152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A0F4D"/>
    <w:multiLevelType w:val="multilevel"/>
    <w:tmpl w:val="3C60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C21FA"/>
    <w:multiLevelType w:val="multilevel"/>
    <w:tmpl w:val="6002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E7B9D"/>
    <w:multiLevelType w:val="multilevel"/>
    <w:tmpl w:val="0E44A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66672"/>
    <w:multiLevelType w:val="multilevel"/>
    <w:tmpl w:val="E1F6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80AFE"/>
    <w:multiLevelType w:val="multilevel"/>
    <w:tmpl w:val="C504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E1826"/>
    <w:multiLevelType w:val="multilevel"/>
    <w:tmpl w:val="31C6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44A49"/>
    <w:multiLevelType w:val="multilevel"/>
    <w:tmpl w:val="355A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75523"/>
    <w:multiLevelType w:val="multilevel"/>
    <w:tmpl w:val="B87C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092262">
    <w:abstractNumId w:val="0"/>
  </w:num>
  <w:num w:numId="2" w16cid:durableId="2094162815">
    <w:abstractNumId w:val="7"/>
  </w:num>
  <w:num w:numId="3" w16cid:durableId="1358383279">
    <w:abstractNumId w:val="3"/>
  </w:num>
  <w:num w:numId="4" w16cid:durableId="520818426">
    <w:abstractNumId w:val="2"/>
  </w:num>
  <w:num w:numId="5" w16cid:durableId="1637681085">
    <w:abstractNumId w:val="6"/>
  </w:num>
  <w:num w:numId="6" w16cid:durableId="1997486860">
    <w:abstractNumId w:val="1"/>
  </w:num>
  <w:num w:numId="7" w16cid:durableId="2022122720">
    <w:abstractNumId w:val="5"/>
  </w:num>
  <w:num w:numId="8" w16cid:durableId="12207030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5F0"/>
    <w:rsid w:val="00152680"/>
    <w:rsid w:val="004E10C3"/>
    <w:rsid w:val="009E2F40"/>
    <w:rsid w:val="00AE45F0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3B2D63-B635-BE45-A7B3-2629C6317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5F0"/>
  </w:style>
  <w:style w:type="paragraph" w:styleId="Titre1">
    <w:name w:val="heading 1"/>
    <w:basedOn w:val="Normal"/>
    <w:next w:val="Normal"/>
    <w:link w:val="Titre1Car"/>
    <w:uiPriority w:val="9"/>
    <w:qFormat/>
    <w:rsid w:val="00AE45F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AE45F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45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4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E45F0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semiHidden/>
    <w:rsid w:val="00AE45F0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p1">
    <w:name w:val="p1"/>
    <w:basedOn w:val="Normal"/>
    <w:rsid w:val="00AE45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AE45F0"/>
  </w:style>
  <w:style w:type="paragraph" w:customStyle="1" w:styleId="p2">
    <w:name w:val="p2"/>
    <w:basedOn w:val="Normal"/>
    <w:rsid w:val="00AE45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AE45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2">
    <w:name w:val="s2"/>
    <w:basedOn w:val="Policepardfaut"/>
    <w:rsid w:val="00AE45F0"/>
  </w:style>
  <w:style w:type="paragraph" w:customStyle="1" w:styleId="p4">
    <w:name w:val="p4"/>
    <w:basedOn w:val="Normal"/>
    <w:rsid w:val="00AE45F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3">
    <w:name w:val="s3"/>
    <w:basedOn w:val="Policepardfaut"/>
    <w:rsid w:val="00AE4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609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2026-03-18T08:06:00Z</dcterms:created>
  <dcterms:modified xsi:type="dcterms:W3CDTF">2026-03-18T08:06:00Z</dcterms:modified>
</cp:coreProperties>
</file>