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95B" w:rsidRDefault="0014695B" w:rsidP="007079FD">
      <w:pPr>
        <w:pStyle w:val="MyTitle1"/>
        <w:numPr>
          <w:ilvl w:val="0"/>
          <w:numId w:val="0"/>
        </w:numPr>
        <w:tabs>
          <w:tab w:val="left" w:pos="851"/>
        </w:tabs>
        <w:spacing w:after="160"/>
        <w:ind w:left="709"/>
      </w:pPr>
      <w:bookmarkStart w:id="0" w:name="_Toc10109150"/>
      <w:r w:rsidRPr="000A3C79">
        <w:t>Проектирование</w:t>
      </w:r>
      <w:r w:rsidRPr="00F81914">
        <w:t xml:space="preserve"> программного продукта</w:t>
      </w:r>
      <w:bookmarkEnd w:id="0"/>
    </w:p>
    <w:p w:rsidR="0014695B" w:rsidRPr="001B76E8" w:rsidRDefault="0014695B" w:rsidP="007079FD">
      <w:pPr>
        <w:pStyle w:val="MyTitleLvl22"/>
        <w:numPr>
          <w:ilvl w:val="0"/>
          <w:numId w:val="0"/>
        </w:numPr>
        <w:ind w:left="709"/>
      </w:pPr>
      <w:bookmarkStart w:id="1" w:name="_Toc9175200"/>
      <w:bookmarkStart w:id="2" w:name="_Toc10109151"/>
      <w:r w:rsidRPr="001B76E8">
        <w:t>Архитектура программного обеспечения</w:t>
      </w:r>
      <w:bookmarkEnd w:id="1"/>
      <w:bookmarkEnd w:id="2"/>
    </w:p>
    <w:p w:rsidR="0014695B" w:rsidRPr="002B220D" w:rsidRDefault="0014695B" w:rsidP="0014695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информационной системе главной</w:t>
      </w:r>
      <w:r>
        <w:rPr>
          <w:color w:val="000000" w:themeColor="text1"/>
          <w:szCs w:val="28"/>
        </w:rPr>
        <w:t xml:space="preserve"> составляющей является база данных.</w:t>
      </w:r>
    </w:p>
    <w:p w:rsidR="0014695B" w:rsidRPr="002B220D" w:rsidRDefault="0014695B" w:rsidP="0014695B">
      <w:pPr>
        <w:rPr>
          <w:szCs w:val="28"/>
        </w:rPr>
      </w:pPr>
      <w:r>
        <w:rPr>
          <w:szCs w:val="28"/>
        </w:rPr>
        <w:t>По местоположению базы данных (далее – БД)</w:t>
      </w:r>
      <w:r w:rsidRPr="00C229A7">
        <w:rPr>
          <w:szCs w:val="28"/>
        </w:rPr>
        <w:t xml:space="preserve"> </w:t>
      </w:r>
      <w:r>
        <w:rPr>
          <w:szCs w:val="28"/>
        </w:rPr>
        <w:t>определяют</w:t>
      </w:r>
      <w:r w:rsidRPr="00C229A7">
        <w:rPr>
          <w:szCs w:val="28"/>
        </w:rPr>
        <w:t xml:space="preserve"> архитектуру базы данных</w:t>
      </w:r>
      <w:r>
        <w:rPr>
          <w:szCs w:val="28"/>
        </w:rPr>
        <w:t>. Все базы данных разделяются на локальные и у</w:t>
      </w:r>
      <w:r w:rsidRPr="002B220D">
        <w:rPr>
          <w:szCs w:val="28"/>
        </w:rPr>
        <w:t>даленные.</w:t>
      </w:r>
    </w:p>
    <w:p w:rsidR="0014695B" w:rsidRPr="00C229A7" w:rsidRDefault="0014695B" w:rsidP="0014695B">
      <w:pPr>
        <w:rPr>
          <w:szCs w:val="28"/>
        </w:rPr>
      </w:pPr>
      <w:r w:rsidRPr="00F91B61">
        <w:rPr>
          <w:color w:val="000000" w:themeColor="text1"/>
          <w:szCs w:val="28"/>
        </w:rPr>
        <w:t xml:space="preserve">Архитектура </w:t>
      </w:r>
      <w:r w:rsidRPr="00F91B61">
        <w:rPr>
          <w:color w:val="000000" w:themeColor="text1"/>
          <w:szCs w:val="28"/>
        </w:rPr>
        <w:t>— это</w:t>
      </w:r>
      <w:r w:rsidRPr="00F91B61">
        <w:rPr>
          <w:color w:val="000000" w:themeColor="text1"/>
          <w:szCs w:val="28"/>
        </w:rPr>
        <w:t xml:space="preserve"> базовая организация системы, воплощенная в ее компонентах, их отношениях между собой и с окружением, а также принципы, определяющие проектирование и развитие системы</w:t>
      </w:r>
      <w:r>
        <w:rPr>
          <w:color w:val="000000" w:themeColor="text1"/>
          <w:szCs w:val="28"/>
        </w:rPr>
        <w:t>.</w:t>
      </w:r>
      <w:r w:rsidRPr="00C229A7">
        <w:rPr>
          <w:szCs w:val="28"/>
        </w:rPr>
        <w:t xml:space="preserve"> Для выполнения операций с локальными БД разрабатываются и используются так называемые локальные приложения, а для операций с удаленными БД</w:t>
      </w:r>
      <w:r>
        <w:rPr>
          <w:szCs w:val="28"/>
        </w:rPr>
        <w:t xml:space="preserve"> – клиент-серверные приложения.</w:t>
      </w:r>
    </w:p>
    <w:p w:rsidR="00DB28AE" w:rsidRPr="00DB28AE" w:rsidRDefault="00DB28AE" w:rsidP="00DB28AE">
      <w:pPr>
        <w:rPr>
          <w:szCs w:val="28"/>
        </w:rPr>
      </w:pPr>
      <w:r>
        <w:rPr>
          <w:szCs w:val="28"/>
        </w:rPr>
        <w:t>В</w:t>
      </w:r>
      <w:r w:rsidRPr="00DB28AE">
        <w:rPr>
          <w:szCs w:val="28"/>
        </w:rPr>
        <w:t xml:space="preserve"> концепции </w:t>
      </w:r>
      <w:r>
        <w:rPr>
          <w:szCs w:val="28"/>
        </w:rPr>
        <w:t xml:space="preserve">«клиент-серверные» </w:t>
      </w:r>
      <w:r w:rsidRPr="00DB28AE">
        <w:rPr>
          <w:szCs w:val="28"/>
        </w:rPr>
        <w:t>участвуют две стороны: клиент и сервер.</w:t>
      </w:r>
      <w:r>
        <w:rPr>
          <w:szCs w:val="28"/>
        </w:rPr>
        <w:t xml:space="preserve"> Клиент</w:t>
      </w:r>
      <w:r w:rsidRPr="00DB28AE">
        <w:rPr>
          <w:szCs w:val="28"/>
        </w:rPr>
        <w:t xml:space="preserve"> – это заказчик той или иной услуги, а сервер – поставщик услуг. Клиент и сервер физически представляют собой программы, например, типичным клиентом является браузер. В качестве сервера можно привести следующие примеры: все HTTP сервера (</w:t>
      </w:r>
      <w:r w:rsidRPr="00DB28AE">
        <w:rPr>
          <w:szCs w:val="28"/>
        </w:rPr>
        <w:t>в частности,</w:t>
      </w:r>
      <w:r w:rsidRPr="00DB28AE">
        <w:rPr>
          <w:szCs w:val="28"/>
        </w:rPr>
        <w:t xml:space="preserve"> </w:t>
      </w:r>
      <w:proofErr w:type="spellStart"/>
      <w:r w:rsidRPr="00DB28AE">
        <w:rPr>
          <w:szCs w:val="28"/>
        </w:rPr>
        <w:t>Apache</w:t>
      </w:r>
      <w:proofErr w:type="spellEnd"/>
      <w:r w:rsidRPr="00DB28AE">
        <w:rPr>
          <w:szCs w:val="28"/>
        </w:rPr>
        <w:t xml:space="preserve">), </w:t>
      </w:r>
      <w:proofErr w:type="spellStart"/>
      <w:r w:rsidRPr="00DB28AE">
        <w:rPr>
          <w:szCs w:val="28"/>
        </w:rPr>
        <w:t>MySQL</w:t>
      </w:r>
      <w:proofErr w:type="spellEnd"/>
      <w:r w:rsidRPr="00DB28AE">
        <w:rPr>
          <w:szCs w:val="28"/>
        </w:rPr>
        <w:t xml:space="preserve"> сервер, локальный веб-сервер AMPPS или готовая сборка </w:t>
      </w:r>
      <w:proofErr w:type="spellStart"/>
      <w:r w:rsidRPr="00DB28AE">
        <w:rPr>
          <w:szCs w:val="28"/>
        </w:rPr>
        <w:t>Denwer</w:t>
      </w:r>
      <w:proofErr w:type="spellEnd"/>
      <w:r>
        <w:rPr>
          <w:szCs w:val="28"/>
        </w:rPr>
        <w:t xml:space="preserve">. </w:t>
      </w:r>
      <w:r w:rsidRPr="00DB28AE">
        <w:rPr>
          <w:szCs w:val="28"/>
        </w:rPr>
        <w:t>Архитектура клиент-сервер определяет лишь общие принципы взаимодействия между компьютерами, детали взаимодействия определяют различные протоколы. Данная концепция нам говорит, что нужно разделять машины в сети на клиентские, которым всегда что-то надо и на серверные, которые дают то, что надо. При этом взаимодействие всегда начинает клиент, а правила, по которым происходит взаимодействие описывает протокол.</w:t>
      </w:r>
    </w:p>
    <w:p w:rsidR="00DB28AE" w:rsidRPr="00DB28AE" w:rsidRDefault="00DB28AE" w:rsidP="00DB28AE">
      <w:pPr>
        <w:rPr>
          <w:szCs w:val="28"/>
        </w:rPr>
      </w:pPr>
      <w:r w:rsidRPr="00DB28AE">
        <w:rPr>
          <w:szCs w:val="28"/>
        </w:rPr>
        <w:t>Существует два вида архитектуры взаимодействия клиент-сервер: первый получил название двухзвенная архитектура клиент-серверного взаимодействия, второй – многоуровневая архитектура клиент-сервер (иногда его называют трехуровневая архитектура или трехзвенная архитектура, но это частный случай).</w:t>
      </w:r>
    </w:p>
    <w:p w:rsidR="00DB28AE" w:rsidRDefault="00DB28AE" w:rsidP="00DB28AE">
      <w:pPr>
        <w:rPr>
          <w:szCs w:val="28"/>
        </w:rPr>
      </w:pPr>
      <w:r w:rsidRPr="00DB28AE">
        <w:rPr>
          <w:szCs w:val="28"/>
        </w:rPr>
        <w:lastRenderedPageBreak/>
        <w:t>Принцип работы двухуровневой архитектуры взаимодействия клиент-сервер заключается в том, что обработка запроса происходит на одной машине без использования сторонних ресурсов. Двухзвенная архитектура предъявляет жесткие требования к производительности сервера, но в тоже время является очень надежной.</w:t>
      </w:r>
    </w:p>
    <w:p w:rsidR="00DB28AE" w:rsidRDefault="00DB28AE" w:rsidP="00DB28AE">
      <w:pPr>
        <w:rPr>
          <w:szCs w:val="28"/>
        </w:rPr>
      </w:pPr>
      <w:r>
        <w:rPr>
          <w:szCs w:val="28"/>
        </w:rPr>
        <w:t xml:space="preserve">В ходе исследования предметной области была выбрана клиент-серверная архитектура. Так как приложение общается с удаленным сервером и </w:t>
      </w:r>
      <w:r w:rsidR="00D75EE2">
        <w:rPr>
          <w:szCs w:val="28"/>
        </w:rPr>
        <w:t>получает от</w:t>
      </w:r>
      <w:r>
        <w:rPr>
          <w:szCs w:val="28"/>
        </w:rPr>
        <w:t xml:space="preserve"> него ответы на свои запросы.</w:t>
      </w:r>
    </w:p>
    <w:p w:rsidR="003B50DB" w:rsidRDefault="00DB28AE" w:rsidP="00DB28AE">
      <w:pPr>
        <w:rPr>
          <w:szCs w:val="28"/>
        </w:rPr>
      </w:pPr>
      <w:r w:rsidRPr="00DB2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2074F" wp14:editId="3E7F25CF">
            <wp:extent cx="4181475" cy="2816578"/>
            <wp:effectExtent l="0" t="0" r="0" b="3175"/>
            <wp:docPr id="1" name="Рисунок 1" descr="Простая схема взаимодействия клиент-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ая схема взаимодействия клиент-серве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7" cy="28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E2" w:rsidRDefault="00D75EE2" w:rsidP="00D75EE2">
      <w: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локальную сеть более защищенной.</w:t>
      </w:r>
    </w:p>
    <w:p w:rsidR="00D75EE2" w:rsidRDefault="00D75EE2" w:rsidP="00D75EE2"/>
    <w:p w:rsidR="00D75EE2" w:rsidRDefault="00D75EE2" w:rsidP="00D75EE2">
      <w:r>
        <w:t xml:space="preserve">К недостаткам модели взаимодействия клиент-сервер можно отнести то, что стоимость серверного оборудования значительно выше клиентского. Сервер должен обслуживать специально обученный и подготовленный человек. Если в локальной сети ложится сервер, то и клиенты не смогут </w:t>
      </w:r>
      <w:r>
        <w:lastRenderedPageBreak/>
        <w:t>работать (в качестве частного случая можно привести пример: мощности сервера не всегда хватает, чтобы удовлетворит запросы клиентов: время ожидания ответа от сервера может быть очень большим).</w:t>
      </w:r>
    </w:p>
    <w:p w:rsidR="00D75EE2" w:rsidRDefault="00D75EE2" w:rsidP="00D75EE2">
      <w:r>
        <w:t>В качестве заключения нам стоит явно акцентировать внимание на том, что архитектура клиент-сервер не делит машины на только клиент или только сервер, а скорее позволяет распределить нагрузку и разделить функционал между клиентской частью и серверной.</w:t>
      </w:r>
    </w:p>
    <w:p w:rsidR="00D75EE2" w:rsidRDefault="00D75EE2" w:rsidP="007079FD">
      <w:pPr>
        <w:pStyle w:val="MyTitleLvl22"/>
        <w:numPr>
          <w:ilvl w:val="0"/>
          <w:numId w:val="0"/>
        </w:numPr>
        <w:tabs>
          <w:tab w:val="left" w:pos="1134"/>
        </w:tabs>
        <w:spacing w:before="360"/>
        <w:ind w:left="709"/>
      </w:pPr>
      <w:bookmarkStart w:id="3" w:name="_Toc10109152"/>
      <w:r w:rsidRPr="009D7803">
        <w:t>Функциональное проектирование</w:t>
      </w:r>
      <w:bookmarkEnd w:id="3"/>
    </w:p>
    <w:p w:rsidR="00D75EE2" w:rsidRDefault="00D75EE2" w:rsidP="00D75EE2">
      <w:pPr>
        <w:pStyle w:val="MyText"/>
      </w:pPr>
      <w:r>
        <w:t>Проектирование информационной системы происходит при помощи CASE средств, которые позволяют за короткий срок создавать схемы и реляционные модели программ.</w:t>
      </w:r>
    </w:p>
    <w:p w:rsidR="00D75EE2" w:rsidRDefault="00D75EE2" w:rsidP="00D75EE2">
      <w:pPr>
        <w:pStyle w:val="MyText"/>
      </w:pPr>
      <w:r>
        <w:t>Диаграмма вариантов использования,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D75EE2" w:rsidRDefault="00D75EE2" w:rsidP="00D75EE2">
      <w:pPr>
        <w:pStyle w:val="MyText"/>
      </w:pPr>
      <w:r>
        <w:t>Прецедент – возможность моделируемой системы, благодаря которой пользователь может получить конкретный, измеримый и нужный ему результат.</w:t>
      </w:r>
    </w:p>
    <w:p w:rsidR="00D75EE2" w:rsidRPr="00537BCB" w:rsidRDefault="00D75EE2" w:rsidP="00537BCB">
      <w:pPr>
        <w:pStyle w:val="MyText"/>
        <w:spacing w:after="240"/>
      </w:pPr>
      <w:r w:rsidRPr="007A36FE">
        <w:t xml:space="preserve">На рисунке </w:t>
      </w:r>
      <w:r>
        <w:t>6</w:t>
      </w:r>
      <w:r w:rsidRPr="007A36FE">
        <w:t xml:space="preserve"> изображена диаграмма сценария использования, которая отображает действия, выполняемые сотрудником. «</w:t>
      </w:r>
      <w:r>
        <w:t>Клиент</w:t>
      </w:r>
      <w:r w:rsidRPr="007A36FE">
        <w:t xml:space="preserve">» является актёром. </w:t>
      </w:r>
      <w:r>
        <w:t xml:space="preserve">«Просмотр страниц», «Добавление страниц в избранное», «Изменение </w:t>
      </w:r>
      <w:r>
        <w:lastRenderedPageBreak/>
        <w:t>настроек», «Поиск по настройкам» - действия клиента.</w:t>
      </w:r>
      <w:r w:rsidR="00537BCB" w:rsidRPr="00537BCB">
        <w:rPr>
          <w:noProof/>
        </w:rPr>
        <w:t xml:space="preserve"> </w:t>
      </w:r>
      <w:r w:rsidR="00537BCB">
        <w:rPr>
          <w:noProof/>
        </w:rPr>
        <w:drawing>
          <wp:inline distT="0" distB="0" distL="0" distR="0" wp14:anchorId="01D0BA5B" wp14:editId="3F89F7E5">
            <wp:extent cx="5940425" cy="2756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0BE73" wp14:editId="7A270309">
                <wp:simplePos x="0" y="0"/>
                <wp:positionH relativeFrom="column">
                  <wp:posOffset>1264285</wp:posOffset>
                </wp:positionH>
                <wp:positionV relativeFrom="paragraph">
                  <wp:posOffset>2936875</wp:posOffset>
                </wp:positionV>
                <wp:extent cx="3943350" cy="635"/>
                <wp:effectExtent l="0" t="0" r="0" b="5080"/>
                <wp:wrapNone/>
                <wp:docPr id="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5EE2" w:rsidRPr="007A36FE" w:rsidRDefault="00D75EE2" w:rsidP="00D75EE2">
                            <w:pPr>
                              <w:pStyle w:val="a3"/>
                              <w:spacing w:before="240" w:after="240"/>
                              <w:ind w:firstLine="0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37BCB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  <w:highlight w:val="yellow"/>
                              </w:rPr>
                              <w:t>Рисунок 6</w:t>
                            </w:r>
                            <w:r w:rsidRPr="007A36FE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вариантов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0BE7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9.55pt;margin-top:231.25pt;width:310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" stroked="f">
                <v:textbox style="mso-fit-shape-to-text:t" inset="0,0,0,0">
                  <w:txbxContent>
                    <w:p w:rsidR="00D75EE2" w:rsidRPr="007A36FE" w:rsidRDefault="00D75EE2" w:rsidP="00D75EE2">
                      <w:pPr>
                        <w:pStyle w:val="a3"/>
                        <w:spacing w:before="240" w:after="240"/>
                        <w:ind w:firstLine="0"/>
                        <w:jc w:val="center"/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37BCB">
                        <w:rPr>
                          <w:b w:val="0"/>
                          <w:color w:val="auto"/>
                          <w:sz w:val="28"/>
                          <w:szCs w:val="28"/>
                          <w:highlight w:val="yellow"/>
                        </w:rPr>
                        <w:t>Рисунок 6</w:t>
                      </w:r>
                      <w:r w:rsidRPr="007A36FE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- Диаграмма вариантов использования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_Hlk9255227"/>
    </w:p>
    <w:p w:rsidR="00D75EE2" w:rsidRDefault="00D75EE2" w:rsidP="00D75EE2">
      <w:pPr>
        <w:spacing w:before="240"/>
        <w:rPr>
          <w:szCs w:val="28"/>
        </w:rPr>
      </w:pPr>
      <w:r w:rsidRPr="00F23A7B">
        <w:rPr>
          <w:szCs w:val="28"/>
        </w:rPr>
        <w:t>Контекстная диаграмма — (диаграмма верхнего уровня), являясь вершиной древовидной структуры диаграмм, показывает назначение системы (основную функцию) и ее взаимодействие с внешней средой. В каждой модели может быть только одна контекстная диаграмма. После описания основной функции выполняется функциональная декомпозиция, т. е. определяются функции, из которых состоит основная.</w:t>
      </w:r>
    </w:p>
    <w:p w:rsidR="00D75EE2" w:rsidRDefault="00D75EE2" w:rsidP="00D75EE2">
      <w:pPr>
        <w:rPr>
          <w:szCs w:val="28"/>
        </w:rPr>
      </w:pPr>
      <w:bookmarkStart w:id="5" w:name="_Hlk9255288"/>
      <w:bookmarkEnd w:id="4"/>
      <w:r>
        <w:rPr>
          <w:szCs w:val="28"/>
        </w:rPr>
        <w:t>На контекстной диаграмме показаны входные данные, управление, механизм, выходные данные и функция (рисунок 7).</w:t>
      </w:r>
    </w:p>
    <w:p w:rsidR="00537BCB" w:rsidRDefault="00D75EE2" w:rsidP="00D75EE2">
      <w:pPr>
        <w:spacing w:after="240"/>
        <w:ind w:firstLine="0"/>
        <w:rPr>
          <w:noProof/>
        </w:rPr>
      </w:pPr>
      <w:r>
        <w:rPr>
          <w:szCs w:val="28"/>
        </w:rPr>
        <w:t>В центре диаграммы показана функция «</w:t>
      </w:r>
      <w:r w:rsidR="00537BCB">
        <w:rPr>
          <w:szCs w:val="28"/>
        </w:rPr>
        <w:t xml:space="preserve">Работа приложения </w:t>
      </w:r>
      <w:r w:rsidR="00537BCB">
        <w:rPr>
          <w:szCs w:val="28"/>
          <w:lang w:val="en-US"/>
        </w:rPr>
        <w:t>Summary</w:t>
      </w:r>
      <w:r>
        <w:rPr>
          <w:szCs w:val="28"/>
        </w:rPr>
        <w:t>». Левая стрелка - входные данные «</w:t>
      </w:r>
      <w:r w:rsidR="00537BCB">
        <w:rPr>
          <w:szCs w:val="28"/>
        </w:rPr>
        <w:t>Запрос от клиента</w:t>
      </w:r>
      <w:r>
        <w:rPr>
          <w:szCs w:val="28"/>
        </w:rPr>
        <w:t>». Верхняя стрелка - управление «</w:t>
      </w:r>
      <w:r w:rsidR="0035113F">
        <w:rPr>
          <w:szCs w:val="28"/>
        </w:rPr>
        <w:t>П</w:t>
      </w:r>
      <w:r w:rsidR="00537BCB">
        <w:rPr>
          <w:szCs w:val="28"/>
        </w:rPr>
        <w:t>ротоколы передачи и обработки</w:t>
      </w:r>
      <w:r w:rsidR="00537BCB" w:rsidRPr="00537BCB">
        <w:rPr>
          <w:szCs w:val="28"/>
        </w:rPr>
        <w:t xml:space="preserve"> </w:t>
      </w:r>
      <w:r w:rsidR="00537BCB">
        <w:rPr>
          <w:szCs w:val="28"/>
        </w:rPr>
        <w:t>данных</w:t>
      </w:r>
      <w:r>
        <w:rPr>
          <w:szCs w:val="28"/>
        </w:rPr>
        <w:t>». Нижняя стрелка – механизмом является сотрудник отделения «</w:t>
      </w:r>
      <w:r w:rsidR="00537BCB">
        <w:rPr>
          <w:szCs w:val="28"/>
        </w:rPr>
        <w:t>Удаленный сервер</w:t>
      </w:r>
      <w:r>
        <w:rPr>
          <w:szCs w:val="28"/>
        </w:rPr>
        <w:t>». Правая стрелка - выходные данные «</w:t>
      </w:r>
      <w:r w:rsidR="0035113F">
        <w:rPr>
          <w:szCs w:val="28"/>
        </w:rPr>
        <w:t>Ответ пользователю</w:t>
      </w:r>
      <w:r>
        <w:rPr>
          <w:szCs w:val="28"/>
        </w:rPr>
        <w:t>».</w:t>
      </w:r>
      <w:r w:rsidR="00537BCB" w:rsidRPr="00537BCB">
        <w:rPr>
          <w:noProof/>
        </w:rPr>
        <w:t xml:space="preserve"> </w:t>
      </w:r>
    </w:p>
    <w:p w:rsidR="0035113F" w:rsidRDefault="00537BCB" w:rsidP="0035113F">
      <w:pPr>
        <w:spacing w:after="240"/>
        <w:ind w:firstLine="0"/>
      </w:pPr>
      <w:r>
        <w:rPr>
          <w:noProof/>
        </w:rPr>
        <w:lastRenderedPageBreak/>
        <w:drawing>
          <wp:inline distT="0" distB="0" distL="0" distR="0" wp14:anchorId="0DBC2B99" wp14:editId="06E14588">
            <wp:extent cx="6155996" cy="4228952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96" cy="42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3F" w:rsidRPr="00D52EC5" w:rsidRDefault="0035113F" w:rsidP="0035113F">
      <w:pPr>
        <w:pStyle w:val="a3"/>
        <w:spacing w:before="240" w:after="240"/>
        <w:ind w:firstLine="0"/>
        <w:jc w:val="center"/>
        <w:rPr>
          <w:b w:val="0"/>
          <w:noProof/>
          <w:color w:val="auto"/>
          <w:sz w:val="28"/>
          <w:szCs w:val="28"/>
        </w:rPr>
      </w:pPr>
      <w:r w:rsidRPr="0035113F">
        <w:rPr>
          <w:b w:val="0"/>
          <w:color w:val="auto"/>
          <w:sz w:val="28"/>
          <w:szCs w:val="28"/>
          <w:highlight w:val="yellow"/>
        </w:rPr>
        <w:t>Рисунок 7</w:t>
      </w:r>
      <w:r w:rsidRPr="00D52EC5">
        <w:rPr>
          <w:b w:val="0"/>
          <w:color w:val="auto"/>
          <w:sz w:val="28"/>
          <w:szCs w:val="28"/>
        </w:rPr>
        <w:t xml:space="preserve"> - Контекстная диаграмма</w:t>
      </w:r>
    </w:p>
    <w:p w:rsidR="00D75EE2" w:rsidRDefault="0035113F" w:rsidP="00D75EE2">
      <w:pPr>
        <w:rPr>
          <w:szCs w:val="28"/>
        </w:rPr>
      </w:pPr>
      <w:bookmarkStart w:id="6" w:name="_Hlk9255216"/>
      <w:bookmarkEnd w:id="5"/>
      <w:r>
        <w:rPr>
          <w:noProof/>
        </w:rPr>
        <w:drawing>
          <wp:inline distT="0" distB="0" distL="0" distR="0" wp14:anchorId="5F6D4CA8" wp14:editId="7F22AC75">
            <wp:extent cx="5010150" cy="3448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73" cy="34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3F" w:rsidRPr="00D52EC5" w:rsidRDefault="0035113F" w:rsidP="0035113F">
      <w:pPr>
        <w:pStyle w:val="a3"/>
        <w:spacing w:before="240" w:after="240"/>
        <w:ind w:firstLine="0"/>
        <w:jc w:val="center"/>
        <w:rPr>
          <w:b w:val="0"/>
          <w:noProof/>
          <w:color w:val="auto"/>
          <w:sz w:val="28"/>
          <w:szCs w:val="28"/>
        </w:rPr>
      </w:pPr>
      <w:r w:rsidRPr="0035113F">
        <w:rPr>
          <w:b w:val="0"/>
          <w:color w:val="auto"/>
          <w:sz w:val="28"/>
          <w:szCs w:val="28"/>
          <w:highlight w:val="yellow"/>
        </w:rPr>
        <w:t xml:space="preserve">Рисунок </w:t>
      </w:r>
      <w:r w:rsidRPr="0035113F">
        <w:rPr>
          <w:b w:val="0"/>
          <w:color w:val="auto"/>
          <w:sz w:val="28"/>
          <w:szCs w:val="28"/>
          <w:highlight w:val="yellow"/>
        </w:rPr>
        <w:t>8</w:t>
      </w:r>
      <w:r w:rsidRPr="00D52EC5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D52EC5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Д</w:t>
      </w:r>
      <w:r w:rsidRPr="00D52EC5">
        <w:rPr>
          <w:b w:val="0"/>
          <w:color w:val="auto"/>
          <w:sz w:val="28"/>
          <w:szCs w:val="28"/>
        </w:rPr>
        <w:t>иаграмма</w:t>
      </w:r>
      <w:r>
        <w:rPr>
          <w:b w:val="0"/>
          <w:color w:val="auto"/>
          <w:sz w:val="28"/>
          <w:szCs w:val="28"/>
        </w:rPr>
        <w:t xml:space="preserve"> декомпозиции</w:t>
      </w:r>
    </w:p>
    <w:p w:rsidR="0035113F" w:rsidRDefault="0035113F" w:rsidP="00D75EE2">
      <w:pPr>
        <w:rPr>
          <w:szCs w:val="28"/>
        </w:rPr>
      </w:pPr>
    </w:p>
    <w:p w:rsidR="00D75EE2" w:rsidRDefault="007079FD" w:rsidP="007079FD">
      <w:pPr>
        <w:spacing w:after="240"/>
        <w:ind w:firstLine="0"/>
        <w:rPr>
          <w:szCs w:val="28"/>
        </w:rPr>
      </w:pPr>
      <w:r>
        <w:rPr>
          <w:szCs w:val="28"/>
        </w:rPr>
        <w:lastRenderedPageBreak/>
        <w:t xml:space="preserve">Диаграмма декомпозиции – </w:t>
      </w:r>
      <w:r w:rsidRPr="00766EEA">
        <w:rPr>
          <w:szCs w:val="28"/>
        </w:rPr>
        <w:t>предназначена для детализации работы.</w:t>
      </w:r>
      <w:r w:rsidRPr="00F23A7B">
        <w:rPr>
          <w:szCs w:val="28"/>
        </w:rPr>
        <w:t xml:space="preserve"> </w:t>
      </w:r>
      <w:r w:rsidR="00D75EE2">
        <w:rPr>
          <w:szCs w:val="28"/>
        </w:rPr>
        <w:t>На рисунке 8 показана диаграмма декомпозиций, которая расписывает функцию. На этой диаграмме показаны 4 функции.  «</w:t>
      </w:r>
      <w:r w:rsidR="00FB6F04">
        <w:rPr>
          <w:szCs w:val="28"/>
        </w:rPr>
        <w:t>Прием запроса от пользователя</w:t>
      </w:r>
      <w:r w:rsidR="00D75EE2">
        <w:rPr>
          <w:szCs w:val="28"/>
        </w:rPr>
        <w:t xml:space="preserve">» – </w:t>
      </w:r>
      <w:r w:rsidR="00FB6F04">
        <w:rPr>
          <w:szCs w:val="28"/>
        </w:rPr>
        <w:t xml:space="preserve">Сервер принимает </w:t>
      </w:r>
      <w:r w:rsidR="00FB6F04">
        <w:rPr>
          <w:szCs w:val="28"/>
          <w:lang w:val="en-US"/>
        </w:rPr>
        <w:t>Http</w:t>
      </w:r>
      <w:r w:rsidR="00FB6F04" w:rsidRPr="00FB6F04">
        <w:rPr>
          <w:szCs w:val="28"/>
        </w:rPr>
        <w:t xml:space="preserve"> </w:t>
      </w:r>
      <w:r w:rsidR="00FB6F04">
        <w:rPr>
          <w:szCs w:val="28"/>
        </w:rPr>
        <w:t>запрос пользователя и приступает к обработке</w:t>
      </w:r>
      <w:r w:rsidR="00D75EE2">
        <w:rPr>
          <w:szCs w:val="28"/>
        </w:rPr>
        <w:t>.</w:t>
      </w:r>
      <w:bookmarkStart w:id="7" w:name="_Hlk9255261"/>
      <w:r w:rsidR="00D75EE2" w:rsidRPr="00F23A7B">
        <w:rPr>
          <w:szCs w:val="28"/>
        </w:rPr>
        <w:t xml:space="preserve"> </w:t>
      </w:r>
      <w:r w:rsidR="00FB6F04">
        <w:rPr>
          <w:szCs w:val="28"/>
        </w:rPr>
        <w:t xml:space="preserve">После приема запроса сервер приступает к его обработке и смотря по какому протоколу был сделан запрос выполняет соответствующую функцию - </w:t>
      </w:r>
      <w:r w:rsidR="00D75EE2">
        <w:rPr>
          <w:szCs w:val="28"/>
        </w:rPr>
        <w:t>«</w:t>
      </w:r>
      <w:r w:rsidR="00FB6F04">
        <w:rPr>
          <w:szCs w:val="28"/>
        </w:rPr>
        <w:t>Обращение к БД»</w:t>
      </w:r>
      <w:r w:rsidR="00D75EE2">
        <w:rPr>
          <w:szCs w:val="28"/>
        </w:rPr>
        <w:t xml:space="preserve">. Далее </w:t>
      </w:r>
      <w:r w:rsidR="00FB6F04">
        <w:rPr>
          <w:szCs w:val="28"/>
        </w:rPr>
        <w:t xml:space="preserve">формируется ответ пользователю в функции </w:t>
      </w:r>
      <w:r w:rsidR="00D75EE2">
        <w:rPr>
          <w:szCs w:val="28"/>
        </w:rPr>
        <w:t>«</w:t>
      </w:r>
      <w:r w:rsidR="00FB6F04">
        <w:rPr>
          <w:szCs w:val="28"/>
        </w:rPr>
        <w:t>Формирование ответа</w:t>
      </w:r>
      <w:r w:rsidR="00D75EE2">
        <w:rPr>
          <w:szCs w:val="28"/>
        </w:rPr>
        <w:t>»,</w:t>
      </w:r>
      <w:r w:rsidR="00FB6F04">
        <w:rPr>
          <w:szCs w:val="28"/>
        </w:rPr>
        <w:t xml:space="preserve"> которая в последствии и возвращается клиенту на его устройство</w:t>
      </w:r>
      <w:r w:rsidR="00D75EE2">
        <w:rPr>
          <w:szCs w:val="28"/>
        </w:rPr>
        <w:t>.</w:t>
      </w:r>
      <w:bookmarkEnd w:id="6"/>
      <w:bookmarkEnd w:id="7"/>
    </w:p>
    <w:p w:rsidR="007079FD" w:rsidRDefault="007079FD" w:rsidP="007079FD">
      <w:pPr>
        <w:pStyle w:val="MyTitleLvl22"/>
        <w:numPr>
          <w:ilvl w:val="0"/>
          <w:numId w:val="0"/>
        </w:numPr>
        <w:tabs>
          <w:tab w:val="left" w:pos="1134"/>
        </w:tabs>
        <w:spacing w:before="360"/>
        <w:ind w:left="851"/>
        <w:jc w:val="both"/>
      </w:pPr>
      <w:bookmarkStart w:id="8" w:name="_Toc9175202"/>
      <w:bookmarkStart w:id="9" w:name="_Toc10109153"/>
      <w:r>
        <w:t>Проектирование базы данных</w:t>
      </w:r>
      <w:bookmarkEnd w:id="8"/>
      <w:bookmarkEnd w:id="9"/>
    </w:p>
    <w:p w:rsidR="007079FD" w:rsidRDefault="007079FD" w:rsidP="007079FD">
      <w:pPr>
        <w:pStyle w:val="MyText"/>
      </w:pPr>
      <w:r>
        <w:t>Прежде чем приступить разработке программного обеспечения необходимо спроектировать базу данных, а именно, определить с какими данными будут работать участники системы, и чем данные связаны между собой. В этом заключается процесс проектирования.</w:t>
      </w:r>
    </w:p>
    <w:p w:rsidR="007079FD" w:rsidRDefault="007079FD" w:rsidP="007079FD">
      <w:pPr>
        <w:pStyle w:val="MyText"/>
      </w:pPr>
      <w:r>
        <w:t xml:space="preserve">Проектирование базы данных не ограничивается только этим этапом разработки, а проходит на протяжении всей разработки, до того момента пока в системе не появятся данные, которые нельзя потерять. Результатом проектирования базы данных является </w:t>
      </w:r>
      <w:r>
        <w:rPr>
          <w:lang w:val="en-US"/>
        </w:rPr>
        <w:t>ER</w:t>
      </w:r>
      <w:r w:rsidRPr="00845FBE">
        <w:t>-</w:t>
      </w:r>
      <w:r>
        <w:t>модель.</w:t>
      </w:r>
    </w:p>
    <w:p w:rsidR="007079FD" w:rsidRDefault="007079FD" w:rsidP="007079FD">
      <w:r>
        <w:t xml:space="preserve">На </w:t>
      </w:r>
      <w:r w:rsidRPr="007C3DD0">
        <w:rPr>
          <w:highlight w:val="yellow"/>
        </w:rPr>
        <w:t>рисунке 9</w:t>
      </w:r>
      <w:r>
        <w:t xml:space="preserve"> представлена разработанная ER-модель, которая демонстрирует сущности, и связи между таблицами.</w:t>
      </w:r>
    </w:p>
    <w:p w:rsidR="007079FD" w:rsidRDefault="007079FD" w:rsidP="007079FD">
      <w:r>
        <w:t>Представлены 7 таблиц:</w:t>
      </w:r>
    </w:p>
    <w:p w:rsidR="007079FD" w:rsidRPr="007079FD" w:rsidRDefault="007079FD" w:rsidP="007079FD">
      <w:pPr>
        <w:pStyle w:val="a4"/>
        <w:numPr>
          <w:ilvl w:val="0"/>
          <w:numId w:val="6"/>
        </w:numPr>
        <w:rPr>
          <w:lang w:val="en-US"/>
        </w:rPr>
      </w:pPr>
      <w:r w:rsidRPr="007079FD">
        <w:rPr>
          <w:lang w:val="en-US"/>
        </w:rPr>
        <w:t>Category</w:t>
      </w:r>
    </w:p>
    <w:p w:rsidR="007079FD" w:rsidRPr="007079FD" w:rsidRDefault="007079FD" w:rsidP="007079FD">
      <w:pPr>
        <w:pStyle w:val="a4"/>
        <w:numPr>
          <w:ilvl w:val="0"/>
          <w:numId w:val="6"/>
        </w:numPr>
        <w:rPr>
          <w:lang w:val="en-US"/>
        </w:rPr>
      </w:pPr>
      <w:r w:rsidRPr="007079FD">
        <w:rPr>
          <w:lang w:val="en-US"/>
        </w:rPr>
        <w:t>Sites</w:t>
      </w:r>
    </w:p>
    <w:p w:rsidR="007079FD" w:rsidRPr="007079FD" w:rsidRDefault="007079FD" w:rsidP="007079FD">
      <w:pPr>
        <w:pStyle w:val="a4"/>
        <w:numPr>
          <w:ilvl w:val="0"/>
          <w:numId w:val="6"/>
        </w:numPr>
        <w:rPr>
          <w:lang w:val="en-US"/>
        </w:rPr>
      </w:pPr>
      <w:r w:rsidRPr="007079FD">
        <w:rPr>
          <w:lang w:val="en-US"/>
        </w:rPr>
        <w:t>Page</w:t>
      </w:r>
    </w:p>
    <w:p w:rsidR="007079FD" w:rsidRPr="007079FD" w:rsidRDefault="007079FD" w:rsidP="007079FD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7079FD">
        <w:rPr>
          <w:lang w:val="en-US"/>
        </w:rPr>
        <w:t>settingUser</w:t>
      </w:r>
      <w:proofErr w:type="spellEnd"/>
    </w:p>
    <w:p w:rsidR="007079FD" w:rsidRDefault="007079FD" w:rsidP="007079FD">
      <w:pPr>
        <w:pStyle w:val="a4"/>
        <w:numPr>
          <w:ilvl w:val="0"/>
          <w:numId w:val="6"/>
        </w:numPr>
        <w:spacing w:after="240"/>
        <w:rPr>
          <w:szCs w:val="28"/>
        </w:rPr>
      </w:pPr>
      <w:proofErr w:type="spellStart"/>
      <w:r w:rsidRPr="007079FD">
        <w:rPr>
          <w:szCs w:val="28"/>
        </w:rPr>
        <w:t>PageStatmant</w:t>
      </w:r>
      <w:proofErr w:type="spellEnd"/>
    </w:p>
    <w:p w:rsidR="00F5380C" w:rsidRPr="007C3DD0" w:rsidRDefault="00F5380C" w:rsidP="007079FD">
      <w:pPr>
        <w:pStyle w:val="a4"/>
        <w:numPr>
          <w:ilvl w:val="0"/>
          <w:numId w:val="6"/>
        </w:numPr>
        <w:spacing w:after="240"/>
        <w:rPr>
          <w:szCs w:val="28"/>
        </w:rPr>
      </w:pPr>
      <w:proofErr w:type="spellStart"/>
      <w:r>
        <w:rPr>
          <w:szCs w:val="28"/>
          <w:lang w:val="en-US"/>
        </w:rPr>
        <w:t>Page_favorite</w:t>
      </w:r>
      <w:proofErr w:type="spellEnd"/>
    </w:p>
    <w:p w:rsidR="007C3DD0" w:rsidRPr="007C3DD0" w:rsidRDefault="007C3DD0" w:rsidP="007079FD">
      <w:pPr>
        <w:pStyle w:val="a4"/>
        <w:numPr>
          <w:ilvl w:val="0"/>
          <w:numId w:val="6"/>
        </w:numPr>
        <w:spacing w:after="240"/>
        <w:rPr>
          <w:szCs w:val="28"/>
        </w:rPr>
      </w:pPr>
      <w:r>
        <w:rPr>
          <w:szCs w:val="28"/>
          <w:lang w:val="en-US"/>
        </w:rPr>
        <w:t>User</w:t>
      </w:r>
    </w:p>
    <w:p w:rsidR="007C3DD0" w:rsidRPr="007079FD" w:rsidRDefault="007C3DD0" w:rsidP="007079FD">
      <w:pPr>
        <w:pStyle w:val="a4"/>
        <w:numPr>
          <w:ilvl w:val="0"/>
          <w:numId w:val="6"/>
        </w:numPr>
        <w:spacing w:after="240"/>
        <w:rPr>
          <w:szCs w:val="28"/>
        </w:rPr>
      </w:pPr>
      <w:proofErr w:type="spellStart"/>
      <w:r>
        <w:rPr>
          <w:szCs w:val="28"/>
          <w:lang w:val="en-US"/>
        </w:rPr>
        <w:t>Setting_history</w:t>
      </w:r>
      <w:proofErr w:type="spellEnd"/>
    </w:p>
    <w:p w:rsidR="007079FD" w:rsidRDefault="007079FD" w:rsidP="007079FD">
      <w:pPr>
        <w:tabs>
          <w:tab w:val="left" w:pos="1800"/>
        </w:tabs>
        <w:rPr>
          <w:szCs w:val="28"/>
        </w:rPr>
      </w:pPr>
      <w:r w:rsidRPr="007079FD">
        <w:rPr>
          <w:szCs w:val="28"/>
        </w:rPr>
        <w:lastRenderedPageBreak/>
        <w:t xml:space="preserve">Таблицы связаны при помощи связи «один ко многим» поле </w:t>
      </w:r>
      <w:r w:rsidRPr="007079FD">
        <w:rPr>
          <w:szCs w:val="28"/>
          <w:lang w:val="en-US"/>
        </w:rPr>
        <w:t>id</w:t>
      </w:r>
      <w:r w:rsidRPr="007079FD">
        <w:rPr>
          <w:szCs w:val="28"/>
        </w:rPr>
        <w:t xml:space="preserve"> является</w:t>
      </w:r>
      <w:r w:rsidRPr="007079FD">
        <w:rPr>
          <w:szCs w:val="28"/>
        </w:rPr>
        <w:t xml:space="preserve"> </w:t>
      </w:r>
      <w:r w:rsidRPr="007079FD">
        <w:rPr>
          <w:szCs w:val="28"/>
        </w:rPr>
        <w:t>первичным ключом.</w:t>
      </w:r>
    </w:p>
    <w:p w:rsidR="007079FD" w:rsidRPr="007079FD" w:rsidRDefault="007C3DD0" w:rsidP="007C3DD0">
      <w:pPr>
        <w:tabs>
          <w:tab w:val="left" w:pos="1800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0964C03B" wp14:editId="64EC7A7B">
            <wp:extent cx="6010275" cy="32630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155" cy="32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page" w:horzAnchor="margin" w:tblpY="9361"/>
        <w:tblW w:w="0" w:type="auto"/>
        <w:tblLook w:val="04A0" w:firstRow="1" w:lastRow="0" w:firstColumn="1" w:lastColumn="0" w:noHBand="0" w:noVBand="1"/>
      </w:tblPr>
      <w:tblGrid>
        <w:gridCol w:w="2440"/>
        <w:gridCol w:w="2728"/>
        <w:gridCol w:w="4177"/>
      </w:tblGrid>
      <w:tr w:rsidR="007C3DD0" w:rsidTr="005132D6">
        <w:tc>
          <w:tcPr>
            <w:tcW w:w="9345" w:type="dxa"/>
            <w:gridSpan w:val="3"/>
            <w:vAlign w:val="center"/>
          </w:tcPr>
          <w:p w:rsidR="007C3DD0" w:rsidRPr="007C3DD0" w:rsidRDefault="007C3DD0" w:rsidP="007C3DD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Default="007C3DD0" w:rsidP="007C3DD0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2728" w:type="dxa"/>
            <w:vAlign w:val="center"/>
          </w:tcPr>
          <w:p w:rsidR="007C3DD0" w:rsidRDefault="007C3DD0" w:rsidP="007C3DD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4177" w:type="dxa"/>
            <w:vAlign w:val="center"/>
          </w:tcPr>
          <w:p w:rsidR="007C3DD0" w:rsidRDefault="007C3DD0" w:rsidP="007C3DD0">
            <w:pPr>
              <w:ind w:firstLine="0"/>
              <w:jc w:val="center"/>
            </w:pPr>
            <w:r>
              <w:t>Описание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Pr="007C3DD0" w:rsidRDefault="007C3DD0" w:rsidP="007C3DD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7C3DD0" w:rsidRPr="007C3DD0" w:rsidRDefault="007C3DD0" w:rsidP="007C3DD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7C3DD0" w:rsidRDefault="00FE40B2" w:rsidP="007C3DD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Pr="007C3DD0" w:rsidRDefault="007C3DD0" w:rsidP="007C3DD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2728" w:type="dxa"/>
            <w:vAlign w:val="center"/>
          </w:tcPr>
          <w:p w:rsidR="007C3DD0" w:rsidRPr="007C3DD0" w:rsidRDefault="007C3DD0" w:rsidP="007C3DD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177" w:type="dxa"/>
            <w:vAlign w:val="center"/>
          </w:tcPr>
          <w:p w:rsidR="007C3DD0" w:rsidRDefault="00FE40B2" w:rsidP="007C3DD0">
            <w:pPr>
              <w:ind w:firstLine="0"/>
              <w:jc w:val="center"/>
            </w:pPr>
            <w:r>
              <w:t>Название категории</w:t>
            </w:r>
          </w:p>
        </w:tc>
      </w:tr>
      <w:tr w:rsidR="007C3DD0" w:rsidTr="00425EA0">
        <w:tc>
          <w:tcPr>
            <w:tcW w:w="9345" w:type="dxa"/>
            <w:gridSpan w:val="3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Sites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Default="007C3DD0" w:rsidP="00425EA0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2728" w:type="dxa"/>
            <w:vAlign w:val="center"/>
          </w:tcPr>
          <w:p w:rsidR="007C3DD0" w:rsidRDefault="007C3DD0" w:rsidP="00425EA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4177" w:type="dxa"/>
            <w:vAlign w:val="center"/>
          </w:tcPr>
          <w:p w:rsidR="007C3DD0" w:rsidRDefault="007C3DD0" w:rsidP="00425EA0">
            <w:pPr>
              <w:ind w:firstLine="0"/>
              <w:jc w:val="center"/>
            </w:pPr>
            <w:r>
              <w:t>Описание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7C3DD0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2728" w:type="dxa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177" w:type="dxa"/>
            <w:vAlign w:val="center"/>
          </w:tcPr>
          <w:p w:rsidR="007C3DD0" w:rsidRDefault="00FE40B2" w:rsidP="00425EA0">
            <w:pPr>
              <w:ind w:firstLine="0"/>
              <w:jc w:val="center"/>
            </w:pPr>
            <w:r>
              <w:t xml:space="preserve">Название сайта </w:t>
            </w:r>
          </w:p>
        </w:tc>
      </w:tr>
      <w:tr w:rsidR="007C3DD0" w:rsidTr="001F0AA5">
        <w:tc>
          <w:tcPr>
            <w:tcW w:w="9345" w:type="dxa"/>
            <w:gridSpan w:val="3"/>
            <w:vAlign w:val="center"/>
          </w:tcPr>
          <w:p w:rsidR="007C3DD0" w:rsidRPr="007C3DD0" w:rsidRDefault="007C3DD0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7C3DD0" w:rsidRPr="00FE40B2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28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177" w:type="dxa"/>
            <w:vAlign w:val="center"/>
          </w:tcPr>
          <w:p w:rsidR="007C3DD0" w:rsidRDefault="00FE40B2" w:rsidP="00425EA0">
            <w:pPr>
              <w:ind w:firstLine="0"/>
              <w:jc w:val="center"/>
            </w:pPr>
            <w:r>
              <w:t>Заголовок статьи</w:t>
            </w:r>
          </w:p>
        </w:tc>
      </w:tr>
      <w:tr w:rsidR="007C3DD0" w:rsidTr="00FE40B2">
        <w:tc>
          <w:tcPr>
            <w:tcW w:w="2440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28" w:type="dxa"/>
            <w:vAlign w:val="center"/>
          </w:tcPr>
          <w:p w:rsidR="007C3DD0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77" w:type="dxa"/>
            <w:vAlign w:val="center"/>
          </w:tcPr>
          <w:p w:rsidR="007C3DD0" w:rsidRDefault="00FE40B2" w:rsidP="00425EA0">
            <w:pPr>
              <w:ind w:firstLine="0"/>
              <w:jc w:val="center"/>
            </w:pPr>
            <w:r>
              <w:t>Тело статьи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150)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Краткое описание статьи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Category_id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 xml:space="preserve">Ссылка на категорию 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сайт</w:t>
            </w:r>
          </w:p>
        </w:tc>
      </w:tr>
      <w:tr w:rsidR="0036308C" w:rsidTr="00534912">
        <w:tc>
          <w:tcPr>
            <w:tcW w:w="9345" w:type="dxa"/>
            <w:gridSpan w:val="3"/>
            <w:vAlign w:val="center"/>
          </w:tcPr>
          <w:p w:rsidR="0036308C" w:rsidRDefault="0036308C" w:rsidP="00425EA0">
            <w:pPr>
              <w:ind w:firstLine="0"/>
              <w:jc w:val="center"/>
            </w:pPr>
            <w:proofErr w:type="spellStart"/>
            <w:r>
              <w:t>setting_history</w:t>
            </w:r>
            <w:proofErr w:type="spellEnd"/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 w:rsidRPr="00FE40B2">
              <w:rPr>
                <w:sz w:val="24"/>
                <w:szCs w:val="18"/>
              </w:rPr>
              <w:t>Уникальный идентификатор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Settinguser_id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таблицу конфигурации юзера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сайт</w:t>
            </w:r>
          </w:p>
        </w:tc>
      </w:tr>
      <w:tr w:rsidR="0036308C" w:rsidTr="00F116F1">
        <w:tc>
          <w:tcPr>
            <w:tcW w:w="9345" w:type="dxa"/>
            <w:gridSpan w:val="3"/>
            <w:vAlign w:val="center"/>
          </w:tcPr>
          <w:p w:rsidR="0036308C" w:rsidRDefault="0036308C" w:rsidP="00425EA0">
            <w:pPr>
              <w:ind w:firstLine="0"/>
              <w:jc w:val="center"/>
            </w:pPr>
            <w:proofErr w:type="spellStart"/>
            <w:r>
              <w:t>settinguser</w:t>
            </w:r>
            <w:proofErr w:type="spellEnd"/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сайт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пользователя</w:t>
            </w:r>
          </w:p>
        </w:tc>
      </w:tr>
      <w:tr w:rsidR="0036308C" w:rsidRPr="00FE40B2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Time_to_new_page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‘1’,’2’,’6’,’24’)</w:t>
            </w:r>
          </w:p>
        </w:tc>
        <w:tc>
          <w:tcPr>
            <w:tcW w:w="4177" w:type="dxa"/>
            <w:vAlign w:val="center"/>
          </w:tcPr>
          <w:p w:rsidR="0036308C" w:rsidRPr="00FE40B2" w:rsidRDefault="00FE40B2" w:rsidP="00425EA0">
            <w:pPr>
              <w:ind w:firstLine="0"/>
              <w:jc w:val="center"/>
            </w:pPr>
            <w:r>
              <w:t>Время через сколько присылать статьи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proofErr w:type="spellStart"/>
            <w:r>
              <w:t>Сслыка</w:t>
            </w:r>
            <w:proofErr w:type="spellEnd"/>
            <w:r>
              <w:t xml:space="preserve"> на категорию</w:t>
            </w:r>
          </w:p>
        </w:tc>
      </w:tr>
      <w:tr w:rsidR="0036308C" w:rsidTr="00A72473">
        <w:tc>
          <w:tcPr>
            <w:tcW w:w="9345" w:type="dxa"/>
            <w:gridSpan w:val="3"/>
            <w:vAlign w:val="center"/>
          </w:tcPr>
          <w:p w:rsidR="0036308C" w:rsidRDefault="0036308C" w:rsidP="00425EA0">
            <w:pPr>
              <w:ind w:firstLine="0"/>
              <w:jc w:val="center"/>
            </w:pPr>
            <w:proofErr w:type="spellStart"/>
            <w:r>
              <w:t>Page_favorite</w:t>
            </w:r>
            <w:proofErr w:type="spellEnd"/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статью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пользователя</w:t>
            </w:r>
          </w:p>
        </w:tc>
      </w:tr>
      <w:tr w:rsidR="0036308C" w:rsidTr="00DB3BF2">
        <w:tc>
          <w:tcPr>
            <w:tcW w:w="9345" w:type="dxa"/>
            <w:gridSpan w:val="3"/>
            <w:vAlign w:val="center"/>
          </w:tcPr>
          <w:p w:rsidR="0036308C" w:rsidRDefault="0036308C" w:rsidP="00425EA0">
            <w:pPr>
              <w:ind w:firstLine="0"/>
              <w:jc w:val="center"/>
            </w:pPr>
            <w:proofErr w:type="spellStart"/>
            <w:r>
              <w:t>P</w:t>
            </w:r>
            <w:r>
              <w:t>agestatmant</w:t>
            </w:r>
            <w:proofErr w:type="spellEnd"/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статью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Ссылка на пользователя</w:t>
            </w:r>
          </w:p>
        </w:tc>
      </w:tr>
      <w:tr w:rsidR="0036308C" w:rsidTr="00666791">
        <w:tc>
          <w:tcPr>
            <w:tcW w:w="9345" w:type="dxa"/>
            <w:gridSpan w:val="3"/>
            <w:vAlign w:val="center"/>
          </w:tcPr>
          <w:p w:rsidR="0036308C" w:rsidRDefault="0036308C" w:rsidP="00425EA0">
            <w:pPr>
              <w:ind w:firstLine="0"/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 w:rsidRPr="00FE40B2">
              <w:t>Уникальный идентификатор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Пароль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Last_login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Дата последнего входа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Логин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Электронная почта</w:t>
            </w:r>
          </w:p>
        </w:tc>
      </w:tr>
      <w:tr w:rsidR="0036308C" w:rsidTr="00FE40B2">
        <w:tc>
          <w:tcPr>
            <w:tcW w:w="2440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Date_joined</w:t>
            </w:r>
            <w:proofErr w:type="spellEnd"/>
          </w:p>
        </w:tc>
        <w:tc>
          <w:tcPr>
            <w:tcW w:w="2728" w:type="dxa"/>
            <w:vAlign w:val="center"/>
          </w:tcPr>
          <w:p w:rsidR="0036308C" w:rsidRDefault="0036308C" w:rsidP="00425EA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177" w:type="dxa"/>
            <w:vAlign w:val="center"/>
          </w:tcPr>
          <w:p w:rsidR="0036308C" w:rsidRDefault="00FE40B2" w:rsidP="00425EA0">
            <w:pPr>
              <w:ind w:firstLine="0"/>
              <w:jc w:val="center"/>
            </w:pPr>
            <w:r>
              <w:t>Дата регистрации</w:t>
            </w:r>
          </w:p>
        </w:tc>
      </w:tr>
    </w:tbl>
    <w:p w:rsidR="00FE40B2" w:rsidRPr="008640C5" w:rsidRDefault="00FE40B2" w:rsidP="00FE40B2">
      <w:pPr>
        <w:spacing w:before="240"/>
      </w:pPr>
      <w:r>
        <w:lastRenderedPageBreak/>
        <w:t xml:space="preserve">Представленная база данных имеет третью нормальную форму так, как она соответствует первой нормальной форме (каждый атрибут картежа может содержать только одно значение) и второй нормальной форме (каждый не ключевой атрибут </w:t>
      </w:r>
      <w:r w:rsidRPr="00D17599">
        <w:t xml:space="preserve">зависит от </w:t>
      </w:r>
      <w:r>
        <w:t xml:space="preserve">первичного ключа), а также не содержит транзитивных и функциональных зависимостей </w:t>
      </w:r>
      <w:proofErr w:type="spellStart"/>
      <w:r>
        <w:t>неключевых</w:t>
      </w:r>
      <w:proofErr w:type="spellEnd"/>
      <w:r>
        <w:t xml:space="preserve"> атрибутов от ключевых (все независимые части вынесены в отдельные таблицы).</w:t>
      </w:r>
    </w:p>
    <w:p w:rsidR="00D75EE2" w:rsidRDefault="00D75EE2" w:rsidP="00D75EE2">
      <w:bookmarkStart w:id="10" w:name="_GoBack"/>
      <w:bookmarkEnd w:id="10"/>
    </w:p>
    <w:sectPr w:rsidR="00D7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3FD"/>
    <w:multiLevelType w:val="multilevel"/>
    <w:tmpl w:val="BDC22C5A"/>
    <w:lvl w:ilvl="0">
      <w:start w:val="1"/>
      <w:numFmt w:val="decimal"/>
      <w:pStyle w:val="MyTitle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MyTitleLvl22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3D92CE2"/>
    <w:multiLevelType w:val="multilevel"/>
    <w:tmpl w:val="2878047E"/>
    <w:lvl w:ilvl="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2" w15:restartNumberingAfterBreak="0">
    <w:nsid w:val="50D4200E"/>
    <w:multiLevelType w:val="multilevel"/>
    <w:tmpl w:val="80E452C4"/>
    <w:lvl w:ilvl="0">
      <w:start w:val="1"/>
      <w:numFmt w:val="decimal"/>
      <w:lvlText w:val="%1"/>
      <w:lvlJc w:val="left"/>
      <w:pPr>
        <w:ind w:left="1159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3" w15:restartNumberingAfterBreak="0">
    <w:nsid w:val="53D5569E"/>
    <w:multiLevelType w:val="multilevel"/>
    <w:tmpl w:val="80E452C4"/>
    <w:lvl w:ilvl="0">
      <w:start w:val="1"/>
      <w:numFmt w:val="decimal"/>
      <w:lvlText w:val="%1"/>
      <w:lvlJc w:val="left"/>
      <w:pPr>
        <w:ind w:left="1159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4" w15:restartNumberingAfterBreak="0">
    <w:nsid w:val="6F91683A"/>
    <w:multiLevelType w:val="multilevel"/>
    <w:tmpl w:val="91FE4FC4"/>
    <w:lvl w:ilvl="0">
      <w:start w:val="1"/>
      <w:numFmt w:val="decimal"/>
      <w:lvlText w:val="%1)"/>
      <w:lvlJc w:val="left"/>
      <w:pPr>
        <w:ind w:left="1406" w:hanging="55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72E21797"/>
    <w:multiLevelType w:val="multilevel"/>
    <w:tmpl w:val="91FE4FC4"/>
    <w:lvl w:ilvl="0">
      <w:start w:val="1"/>
      <w:numFmt w:val="decimal"/>
      <w:lvlText w:val="%1)"/>
      <w:lvlJc w:val="left"/>
      <w:pPr>
        <w:ind w:left="1406" w:hanging="55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B"/>
    <w:rsid w:val="0014695B"/>
    <w:rsid w:val="0035113F"/>
    <w:rsid w:val="0036308C"/>
    <w:rsid w:val="003670BE"/>
    <w:rsid w:val="00537BCB"/>
    <w:rsid w:val="007079FD"/>
    <w:rsid w:val="007C3DD0"/>
    <w:rsid w:val="00815E20"/>
    <w:rsid w:val="00D75EE2"/>
    <w:rsid w:val="00DB28AE"/>
    <w:rsid w:val="00F5380C"/>
    <w:rsid w:val="00FB6F04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967B"/>
  <w15:chartTrackingRefBased/>
  <w15:docId w15:val="{30946F6A-6618-4E02-ABC6-0E36CABF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69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Title1">
    <w:name w:val="My Title #1"/>
    <w:next w:val="a"/>
    <w:link w:val="MyTitle10"/>
    <w:qFormat/>
    <w:rsid w:val="0014695B"/>
    <w:pPr>
      <w:numPr>
        <w:numId w:val="1"/>
      </w:numPr>
      <w:spacing w:after="360" w:line="360" w:lineRule="auto"/>
      <w:ind w:left="1135" w:hanging="284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MyTitle10">
    <w:name w:val="My Title #1 Знак"/>
    <w:basedOn w:val="a0"/>
    <w:link w:val="MyTitle1"/>
    <w:rsid w:val="0014695B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MyTitleLvl22">
    <w:name w:val="My Title Lvl2 #2"/>
    <w:next w:val="a"/>
    <w:link w:val="MyTitleLvl220"/>
    <w:qFormat/>
    <w:rsid w:val="0014695B"/>
    <w:pPr>
      <w:numPr>
        <w:ilvl w:val="1"/>
        <w:numId w:val="1"/>
      </w:numPr>
      <w:spacing w:after="360" w:line="360" w:lineRule="auto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MyTitleLvl220">
    <w:name w:val="My Title Lvl2 #2 Знак"/>
    <w:basedOn w:val="a0"/>
    <w:link w:val="MyTitleLvl22"/>
    <w:rsid w:val="0014695B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4695B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MyText">
    <w:name w:val="My Text"/>
    <w:link w:val="MyText0"/>
    <w:qFormat/>
    <w:rsid w:val="00D75E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MyText0">
    <w:name w:val="My Text Знак"/>
    <w:basedOn w:val="a0"/>
    <w:link w:val="MyText"/>
    <w:rsid w:val="00D75EE2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079FD"/>
    <w:pPr>
      <w:ind w:left="720"/>
      <w:contextualSpacing/>
    </w:pPr>
  </w:style>
  <w:style w:type="table" w:styleId="a5">
    <w:name w:val="Table Grid"/>
    <w:basedOn w:val="a1"/>
    <w:uiPriority w:val="39"/>
    <w:rsid w:val="007C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Лебедюк</dc:creator>
  <cp:keywords/>
  <dc:description/>
  <cp:lastModifiedBy>Захар Лебедюк</cp:lastModifiedBy>
  <cp:revision>1</cp:revision>
  <dcterms:created xsi:type="dcterms:W3CDTF">2020-05-07T03:23:00Z</dcterms:created>
  <dcterms:modified xsi:type="dcterms:W3CDTF">2020-05-07T05:40:00Z</dcterms:modified>
</cp:coreProperties>
</file>