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DORATHY OTO-OBONG UFOT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Writer  |  Producer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Lagos, Nigeria  |  workwithdorathyufot@gmail.com  |  +234 701 752 7655  |  linkedin.com/in/dorathy-ufot</w:t>
      </w:r>
    </w:p>
    <w:p>
      <w:pPr>
        <w:pBdr>
          <w:bottom w:val="single" w:color="1A1A1A" w:sz="6" w:space="4"/>
        </w:pBd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40" w:before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Writer and Producer with 4+ years of experience creating scripts and stories for YouTube, digital platforms, and film. Produced films and content including a feature film commissioned by MultiChoice, a Canal+ company. Her broader portfolio exceeds 8 million combined views across digital platforms. Known for staying calm under pressure, solving problems resourcefully, and seeing every production through: no matter the constraints.</w:t>
      </w:r>
    </w:p>
    <w:p>
      <w:pPr>
        <w:pBdr>
          <w:bottom w:val="single" w:color="1A1A1A" w:sz="6" w:space="4"/>
        </w:pBd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Producer — Trouble For Two (Feature Film)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Feb 2026 – May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MultiChoice Talent Factory / Canal+ Commission  ·  West Africa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Won a competitive pitch to produce Trouble For Two, a feature film commissioned by MultiChoice, a Canal+ company, through the MultiChoice Talent Factory programme.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Led full production from pre-production through post, managing creative logistics, crew coordination, and delivery to broadcaster specifications across a five-day shoot with a crew of under 40.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Resolved critical location challenges days before principal photography — securing all locations and keeping the production on schedule without disrupting the shoot.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Worked closely with the director and department heads throughout, ensuring creative decisions stayed grounded in what was practically achievable.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Producer — The Kindling Light (Short Film)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Nov 2025 – Apr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MultiChoice Talent Factory  ·  West Africa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Produced her debut film within one of West Africa’s most competitive filmmaking programmes, delivering the project within an extremely tight window of 10 days across pre-production and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Managed a lean crew of under 25 on a constrained budget, making resourceful decisions to keep the production moving without compromising the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Coordinated all production logistics and on-set operations, maintaining alignment between the creative vision and what the budget and timeline could support.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Freelance Scriptwriter &amp; Content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 2023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Upwork  ·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Served as Contract Scriptwriter and Researcher for Trap Lore Ross, one of the UK’s largest Hip-Hop YouTube channels — managing the full content pipeline across 5 videos that generated between 105K and 607K views each, with average audience retention of 37.12% against an industry standard of 20–30%.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Crafted 150+ scripts across diverse niches generating over 8 million combined views, with multiple videos surpassing 1 million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Functioned as de facto content producer for multiple clients — overseeing research, scripting, editing, and final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Drove channel growth of 250% for a Baseball channel and 83% for a Pop Culture channel through consistent, high-performing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Achieved Top Rated status on Upwork with a 100% job success score, placing in the top 10% of platform talent.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Content Director &amp;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2021 – Dec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Sendme.ng (YC 2021)  ·  Lagos, Nigeria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Produced and directed creative output for a YC-backed startup across video, campaigns, and live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Produced the company’s debut event, Cook ’n’ Chill, selling out 150 tickets within a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Grew social media reach by 260% on Facebook and 369% on Instagram through story-led content production.</w:t>
      </w:r>
    </w:p>
    <w:p>
      <w:pPr>
        <w:pBdr>
          <w:bottom w:val="single" w:color="1A1A1A" w:sz="6" w:space="4"/>
        </w:pBd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 w:before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Film Production  ·  Production Management  ·  Scheduling &amp; Logistics  ·  Budget Management  ·  On-Set Coordination  ·  Scriptwriting  ·  Story Development  ·  Content Production  ·  Crew Management  ·  Problem Solving</w:t>
      </w:r>
    </w:p>
    <w:p>
      <w:pPr>
        <w:pBdr>
          <w:bottom w:val="single" w:color="1A1A1A" w:sz="6" w:space="4"/>
        </w:pBd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Certificate in Film and Television Production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2025 – May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MultiChoice Talent Factory West Africa / Pan Atlantic University, School of Communication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B.A. Anthropology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2019 – 2024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University of Ibadan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2026-06-07T01:37:37.639Z</dcterms:created>
  <dcterms:modified xsi:type="dcterms:W3CDTF">2026-06-07T01:37:37.648Z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