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BED" w:rsidRPr="00035BED" w:rsidRDefault="00035BED" w:rsidP="00035BED">
      <w:pPr>
        <w:pStyle w:val="NormalWeb"/>
        <w:jc w:val="center"/>
        <w:rPr>
          <w:b/>
          <w:bCs/>
          <w:sz w:val="28"/>
          <w:szCs w:val="28"/>
        </w:rPr>
      </w:pPr>
      <w:r w:rsidRPr="00035BED">
        <w:rPr>
          <w:b/>
          <w:bCs/>
          <w:sz w:val="28"/>
          <w:szCs w:val="28"/>
          <w:lang w:val="ru-RU"/>
        </w:rPr>
        <w:t xml:space="preserve">Построение комбинированных моделей на основе алгоритма </w:t>
      </w:r>
      <w:proofErr w:type="spellStart"/>
      <w:r w:rsidRPr="00035BED">
        <w:rPr>
          <w:b/>
          <w:bCs/>
          <w:sz w:val="28"/>
          <w:szCs w:val="28"/>
        </w:rPr>
        <w:t>Helformer</w:t>
      </w:r>
      <w:proofErr w:type="spellEnd"/>
      <w:r w:rsidRPr="00035BED">
        <w:rPr>
          <w:b/>
          <w:bCs/>
          <w:sz w:val="28"/>
          <w:szCs w:val="28"/>
          <w:lang w:val="ru-RU"/>
        </w:rPr>
        <w:t xml:space="preserve"> при обработке временных рядов</w:t>
      </w:r>
    </w:p>
    <w:p w:rsidR="00035BED" w:rsidRPr="00035BED" w:rsidRDefault="00035BED" w:rsidP="00035BED">
      <w:pPr>
        <w:pStyle w:val="NormalWeb"/>
        <w:jc w:val="both"/>
        <w:rPr>
          <w:lang w:val="ru-RU"/>
        </w:rPr>
      </w:pPr>
      <w:r w:rsidRPr="00035BED">
        <w:rPr>
          <w:lang w:val="ru-RU"/>
        </w:rPr>
        <w:t>В последние годы задачи анализа и прогнозирования временных рядов занимают всё более заметное место как в научных исследованиях, так и в прикладных проектах. Временные ряды лежат в основе работы систем в экономике, энергетике, транспорте, телекоммуникациях, здравоохранении и других сферах, где данные накапливаются во времени. Их изучение позволяет выявлять устойчивые закономерности, тренды и сезонные эффекты, а одна из ключевых задач заключается в построении надёжных прогнозов, от которых зависят управленческие решения в условиях неопределённости.</w:t>
      </w:r>
    </w:p>
    <w:p w:rsidR="00035BED" w:rsidRPr="00035BED" w:rsidRDefault="00035BED" w:rsidP="00035BED">
      <w:pPr>
        <w:pStyle w:val="NormalWeb"/>
        <w:jc w:val="both"/>
        <w:rPr>
          <w:lang w:val="ru-RU"/>
        </w:rPr>
      </w:pPr>
      <w:r w:rsidRPr="00035BED">
        <w:rPr>
          <w:lang w:val="ru-RU"/>
        </w:rPr>
        <w:t>Для получения качественных прогнозов требуются методы, способные адекватно описывать сложную динамику реальных данных. Классические статистические модели (</w:t>
      </w:r>
      <w:r>
        <w:t>ARIMA</w:t>
      </w:r>
      <w:r w:rsidRPr="00035BED">
        <w:rPr>
          <w:lang w:val="ru-RU"/>
        </w:rPr>
        <w:t xml:space="preserve">, </w:t>
      </w:r>
      <w:r>
        <w:t>ETS</w:t>
      </w:r>
      <w:r w:rsidRPr="00035BED">
        <w:rPr>
          <w:lang w:val="ru-RU"/>
        </w:rPr>
        <w:t xml:space="preserve">, </w:t>
      </w:r>
      <w:r>
        <w:t>Prophet</w:t>
      </w:r>
      <w:r w:rsidRPr="00035BED">
        <w:rPr>
          <w:lang w:val="ru-RU"/>
        </w:rPr>
        <w:t xml:space="preserve"> и др.) остаются важной отправной точкой, однако при работе с выраженно нелинейными, нестационарными и шумными рядами их возможностей часто недостаточно. В этой связи всё большее распространение получают нейросетевые подходы, в том числе архитектуры на основе механизма внимания и трансформеров, которые лучше захватывают длинные зависимости и сложную структуру сигнала, но чувствительны к тому, в каком виде им подаётся временной ряд.</w:t>
      </w:r>
    </w:p>
    <w:p w:rsidR="00035BED" w:rsidRPr="00035BED" w:rsidRDefault="00035BED" w:rsidP="00035BED">
      <w:pPr>
        <w:pStyle w:val="NormalWeb"/>
        <w:jc w:val="both"/>
        <w:rPr>
          <w:lang w:val="ru-RU"/>
        </w:rPr>
      </w:pPr>
      <w:r w:rsidRPr="00035BED">
        <w:rPr>
          <w:lang w:val="ru-RU"/>
        </w:rPr>
        <w:t xml:space="preserve">Проект ориентирован на исследование архитектуры </w:t>
      </w:r>
      <w:proofErr w:type="spellStart"/>
      <w:r>
        <w:t>Helformer</w:t>
      </w:r>
      <w:proofErr w:type="spellEnd"/>
      <w:r w:rsidRPr="00035BED">
        <w:rPr>
          <w:lang w:val="ru-RU"/>
        </w:rPr>
        <w:t xml:space="preserve"> для задач прогнозирования временных рядов и на анализ того, как различные схемы декомпозиции входного ряда влияют на качество работы трансформера. Объектом исследования являются одномерные временные ряды разной природы (макро- и микроэкономические показатели, продажи, финансовые котировки, телеметрические и городские данные), для которых характерны плавно меняющиеся тренды, одна или несколько сезонностей, локальные аномалии и значимый уровень шума.</w:t>
      </w:r>
    </w:p>
    <w:p w:rsidR="00035BED" w:rsidRPr="00035BED" w:rsidRDefault="00035BED" w:rsidP="00035BED">
      <w:pPr>
        <w:pStyle w:val="NormalWeb"/>
        <w:jc w:val="both"/>
        <w:rPr>
          <w:lang w:val="ru-RU"/>
        </w:rPr>
      </w:pPr>
      <w:r w:rsidRPr="00035BED">
        <w:rPr>
          <w:lang w:val="ru-RU"/>
        </w:rPr>
        <w:t xml:space="preserve">Цель проекта состоит в повышении точности и устойчивости краткосрочного и среднесрочного прогнозирования за счёт осмысленной подготовки данных для архитектуры </w:t>
      </w:r>
      <w:proofErr w:type="spellStart"/>
      <w:r>
        <w:t>Helformer</w:t>
      </w:r>
      <w:proofErr w:type="spellEnd"/>
      <w:r w:rsidRPr="00035BED">
        <w:rPr>
          <w:lang w:val="ru-RU"/>
        </w:rPr>
        <w:t>: от использования её базовой, «родной» схемы декомпозиции до экспериментального подбора альтернативных вариантов разложения временного ряда перед подачей в трансформер. При этом акцент делается не на усложнении модели за счёт дополнительных блоков для остатка, а на выборе такого представления ряда, которое позволяет трансформеру лучше разделять трендовые, сезонные и более быстро меняющиеся компоненты.</w:t>
      </w:r>
    </w:p>
    <w:p w:rsidR="00035BED" w:rsidRPr="00035BED" w:rsidRDefault="00035BED" w:rsidP="00035BED">
      <w:pPr>
        <w:pStyle w:val="NormalWeb"/>
        <w:jc w:val="both"/>
        <w:rPr>
          <w:lang w:val="ru-RU"/>
        </w:rPr>
      </w:pPr>
      <w:r w:rsidRPr="00035BED">
        <w:rPr>
          <w:lang w:val="ru-RU"/>
        </w:rPr>
        <w:t>В рамках работы планируется реализовать и настроить базовые статистические модели (</w:t>
      </w:r>
      <w:r>
        <w:t>ARIMA</w:t>
      </w:r>
      <w:r w:rsidRPr="00035BED">
        <w:rPr>
          <w:lang w:val="ru-RU"/>
        </w:rPr>
        <w:t xml:space="preserve">, </w:t>
      </w:r>
      <w:r>
        <w:t>ETS</w:t>
      </w:r>
      <w:r w:rsidRPr="00035BED">
        <w:rPr>
          <w:lang w:val="ru-RU"/>
        </w:rPr>
        <w:t xml:space="preserve">, </w:t>
      </w:r>
      <w:r>
        <w:t>Prophet</w:t>
      </w:r>
      <w:r w:rsidRPr="00035BED">
        <w:rPr>
          <w:lang w:val="ru-RU"/>
        </w:rPr>
        <w:t xml:space="preserve">) как эталонные методы, а также «чистые» нейросетевые модели для временных рядов с архитектурой </w:t>
      </w:r>
      <w:proofErr w:type="spellStart"/>
      <w:r>
        <w:t>Helformer</w:t>
      </w:r>
      <w:proofErr w:type="spellEnd"/>
      <w:r w:rsidRPr="00035BED">
        <w:rPr>
          <w:lang w:val="ru-RU"/>
        </w:rPr>
        <w:t xml:space="preserve"> и, при необходимости, близкими к ней </w:t>
      </w:r>
      <w:proofErr w:type="spellStart"/>
      <w:r w:rsidRPr="00035BED">
        <w:rPr>
          <w:lang w:val="ru-RU"/>
        </w:rPr>
        <w:t>трансформерными</w:t>
      </w:r>
      <w:proofErr w:type="spellEnd"/>
      <w:r w:rsidRPr="00035BED">
        <w:rPr>
          <w:lang w:val="ru-RU"/>
        </w:rPr>
        <w:t xml:space="preserve"> подходами. Все модели будут объединены в единое программное окружение на языке </w:t>
      </w:r>
      <w:r>
        <w:t>Python</w:t>
      </w:r>
      <w:r w:rsidRPr="00035BED">
        <w:rPr>
          <w:lang w:val="ru-RU"/>
        </w:rPr>
        <w:t xml:space="preserve"> (с использованием </w:t>
      </w:r>
      <w:proofErr w:type="spellStart"/>
      <w:r>
        <w:t>PyTorch</w:t>
      </w:r>
      <w:proofErr w:type="spellEnd"/>
      <w:r w:rsidRPr="00035BED">
        <w:rPr>
          <w:lang w:val="ru-RU"/>
        </w:rPr>
        <w:t xml:space="preserve"> и сопутствующих библиотек), с модульной структурой, фабриками моделей и воспроизводимыми конфигурациями запусков, что обеспечит удобство повторения экспериментов и расширения набора моделей.</w:t>
      </w:r>
      <w:r w:rsidRPr="00035BED">
        <w:rPr>
          <w:lang w:val="ru-RU"/>
        </w:rPr>
        <w:t xml:space="preserve"> </w:t>
      </w:r>
      <w:r w:rsidRPr="00035BED">
        <w:rPr>
          <w:lang w:val="ru-RU"/>
        </w:rPr>
        <w:t xml:space="preserve">Качество моделей планируется оценивать на стандартных бенчмарк-наборах временных рядов </w:t>
      </w:r>
      <w:r>
        <w:t>M</w:t>
      </w:r>
      <w:r w:rsidRPr="00035BED">
        <w:rPr>
          <w:lang w:val="ru-RU"/>
        </w:rPr>
        <w:t xml:space="preserve">3, </w:t>
      </w:r>
      <w:r>
        <w:t>M</w:t>
      </w:r>
      <w:r w:rsidRPr="00035BED">
        <w:rPr>
          <w:lang w:val="ru-RU"/>
        </w:rPr>
        <w:t xml:space="preserve">4, </w:t>
      </w:r>
      <w:r>
        <w:t>M</w:t>
      </w:r>
      <w:r w:rsidRPr="00035BED">
        <w:rPr>
          <w:lang w:val="ru-RU"/>
        </w:rPr>
        <w:t xml:space="preserve">5 по метрикам </w:t>
      </w:r>
      <w:proofErr w:type="spellStart"/>
      <w:r>
        <w:t>sMAPE</w:t>
      </w:r>
      <w:proofErr w:type="spellEnd"/>
      <w:r w:rsidRPr="00035BED">
        <w:rPr>
          <w:lang w:val="ru-RU"/>
        </w:rPr>
        <w:t xml:space="preserve">, </w:t>
      </w:r>
      <w:r>
        <w:t>MAPE</w:t>
      </w:r>
      <w:r w:rsidRPr="00035BED">
        <w:rPr>
          <w:lang w:val="ru-RU"/>
        </w:rPr>
        <w:t xml:space="preserve">, </w:t>
      </w:r>
      <w:r>
        <w:t>MASE</w:t>
      </w:r>
      <w:r w:rsidRPr="00035BED">
        <w:rPr>
          <w:lang w:val="ru-RU"/>
        </w:rPr>
        <w:t xml:space="preserve">, </w:t>
      </w:r>
      <w:r>
        <w:t>RMSE</w:t>
      </w:r>
      <w:r w:rsidRPr="00035BED">
        <w:rPr>
          <w:lang w:val="ru-RU"/>
        </w:rPr>
        <w:t xml:space="preserve"> с заранее заданными целевыми ориентирами и сравнением с базовыми статистическими и нейросетевыми подходами. Отдельное внимание будет уделено анализу влияния выбора конкретной схемы декомпозиции на итоговые показатели качества и выявлению классов задач, в которых использование </w:t>
      </w:r>
      <w:proofErr w:type="spellStart"/>
      <w:r>
        <w:t>Helformer</w:t>
      </w:r>
      <w:proofErr w:type="spellEnd"/>
      <w:r w:rsidRPr="00035BED">
        <w:rPr>
          <w:lang w:val="ru-RU"/>
        </w:rPr>
        <w:t xml:space="preserve"> с подобранным вариантом декомпозиции даёт наибольший выигрыш.</w:t>
      </w:r>
    </w:p>
    <w:p w:rsidR="00035BED" w:rsidRPr="00035BED" w:rsidRDefault="00035BED" w:rsidP="00035BED">
      <w:pPr>
        <w:pStyle w:val="NormalWeb"/>
        <w:jc w:val="both"/>
        <w:rPr>
          <w:lang w:val="ru-RU"/>
        </w:rPr>
      </w:pPr>
      <w:r w:rsidRPr="00035BED">
        <w:rPr>
          <w:lang w:val="ru-RU"/>
        </w:rPr>
        <w:t>Дополнительное направление проекта связано с переносом полученных результатов в прикладные задачи прогнозирования реальных временных рядов, в том числе в рамках выпускной квалификационной работы, посвящённой прогнозированию стоимости акций и анализу финансовых временных рядов. Это обеспечивает непосредственную практическую востребованность разрабатываемых решений и позволяет проверить их работоспособность на реальных рыночных данных.</w:t>
      </w:r>
    </w:p>
    <w:sectPr w:rsidR="00035BED" w:rsidRPr="00035BED" w:rsidSect="00035B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ED"/>
    <w:rsid w:val="00035BED"/>
    <w:rsid w:val="0066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EA69F"/>
  <w15:chartTrackingRefBased/>
  <w15:docId w15:val="{D7144EAA-9526-5D42-8522-6DE62A37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B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5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Лазарев Александр</dc:creator>
  <cp:keywords/>
  <dc:description/>
  <cp:lastModifiedBy>Лазарев Александр</cp:lastModifiedBy>
  <cp:revision>1</cp:revision>
  <dcterms:created xsi:type="dcterms:W3CDTF">2025-11-27T04:02:00Z</dcterms:created>
  <dcterms:modified xsi:type="dcterms:W3CDTF">2025-11-27T04:07:00Z</dcterms:modified>
</cp:coreProperties>
</file>