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2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ДАННЫЕ, УСЛОВИЯ, ЦИКЛЫ И МЕТОДЫ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Закрепить работу с массивами, датами, условиями, циклами и методами на задаче определения просроченных пересмотров целей питания.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Программа хранит массив плановых дат пересмотра целей КБЖУ и сравнивает каждую дату с контрольной. Просроченной считается только дата, которая строго раньше контрольной.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Расчёт отделён в ReviewDeadlineCalculator. Метод isOverdue выражает граничное правило, countOverdue выполняет проход по массиву, а calculateOverduePercentage вычисляет долю с плавающей точкой.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Функция нужна для выявления целей, которые требуют пересмотра. Она возвращает количество и процент просроченных элементов и используется консольным приложением для формирования понятного списка.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Дата, равная контрольной, не считается просроченной. Пустой массив допустим и даёт 0 и 0,0 %. null не подменяется пустым значением: для него ожидается NullPointerException как явное нарушение контракта.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Цикл проходит индексы от нуля до length - 1. На каждой итерации вызывается LocalDate.isBefore. Счётчик увеличивается только при true; процент вычисляется как count * 100.0 / length с отдельной обработкой нулевой длины.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Java 25, java.time.LocalDate, Gradle 9.1 и встроенный набор Practice02Checks. Проверка выполняется командой ./gradlew clean check run.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Массив LocalDate и контрольная дата. Демонстрация использует три даты вокруг границы 2026-09-09.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Список строго просроченных элементов, итоговое количество и процент с двумя знаками после запятой.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Проверка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Вход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Результат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 границы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2026-09-08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Просрочена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 границе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2026-09-09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 просрочена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После границы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2026-09-10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 просрочена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Пустой набор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[]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0; 0,0 %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В методе сравнения применено строгое условие isBefore. Оно непосредственно соответствует предметному правилу и исключает типичную ошибку off-by-one на граничной дате.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77933" cy="367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933" cy="36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Реализация цикла и строгой границы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В демонстрационном наборе из трёх дат просрочен только пересмотр накануне контрольной даты. Расчёт дал 1 из 3, то есть 33,33 %.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Фактический расчёт просроченных дат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Набор автоматических проверок охватывает границу, пустой массив, повторяющиеся даты, разные доли и null. Все десять проверок завершились успешно.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Результаты граничных проверок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Реализован проверяемый расчёт просрочки на основе строгого сравнения дат. Цикл корректно обрабатывает обычные и пустые наборы, а граничная дата не включается в результат.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2</dc:title>
  <dc:subject>Данные, условия, циклы и методы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