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19</w:t>
      </w: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НАСТРОЙКИ, ЖУРНАЛИРОВАНИЕ И ДИАГНОСТИКА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Вынести изменяемые пути во внешний файл настроек, проверять конфигурацию до предметной работы и писать диагностические события без секретов и личных данных.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Описание программы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ApplicationConfiguration читает database.path, log.directory и backup.directory от явного корня kbju.data.dir. ApplicationLog пишет ограниченный набор структурированных полей и выполняет ротацию.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Общие сведения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Отсутствующий файл или ключ использует документированный default, а пустое или неверное значение вызывает ранний AppConfigurationException с именем ключа без публикации исходного значения.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Функциональное назначение и ограничения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Пользователь получает действие и код события, журнал — eventId, operation, outcome и reason. Содержимое плана, токены, заголовки авторизации и stack trace запрещены.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Нормализация пути не считается проверкой прав доступа. Резервный каталог только подготавливается; создание копии относится к практике 20.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структура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ConfigLoader применяет defaults, разрешает относительные пути от data root и проверяет каталоги до ApplicationContext. ApplicationLog хранит до трёх файлов по 256 КиБ и не записывает текст исключения.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Используемые технические средства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25 Properties/NIO, java.util.logging, ротация файлов, JavaFX, JUnit 5 и Gradle 9.1.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и выходные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application.properties, kbju.data.dir, kbju.config и штатные/ошибочные значения путей.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Проверенные абсолютные пути либо ранний отказ; пользовательское сообщение и безопасная строка журнала с eventId.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Компонент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Ответственность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Проверка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ConfigLoader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Defaults и пути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testDiagnostics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ApplicationLog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Безопасные события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Проверка секретов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UI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Действие и eventId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runLessonDemo</w:t>
            </w:r>
          </w:p>
        </w:tc>
      </w:tr>
    </w:tbl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Проект собран и проверен по README и протоколу проверки. Ниже приведены фактические результаты запусков и снимки текущей реализации; учебные изображения преподавателя не использовались.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1. Подготовлен внешний properties-файл. Три относительных пути разрешаются от переданного учебного корня и не зависят от каталога терминала.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1101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1101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1 – Учебная внешняя конфигурация без секретов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2. Демонстрация открыла штатную и отдельную конфигурации. Контролируемый отказ разделил сообщение пользователю и журнал; тестовый токен и название плана не попали в лог.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3533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3533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2 – Разрешённые пути и безопасное событие отказа</w:t>
      </w:r>
    </w:p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Настройки проверяются до предметной работы, относительные пути имеют явный корень, а ошибки дают ранний отказ. Журнал содержит минимально необходимый набор полей и не раскрывает секреты или планы.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19</dc:title>
  <dc:subject>Настройки, Журналирование И Диагностика</dc:subject>
  <dc:creator>Карионов В.В.</dc:creator>
  <cp:keywords>JVM, Java, КБЖУ, практическая работа</cp:keywords>
  <dc:description>generated by python-docx</dc:description>
  <cp:lastModifiedBy>Карионов В.В.</cp:lastModifiedBy>
  <cp:revision>1</cp:revision>
  <dcterms:created xsi:type="dcterms:W3CDTF">2013-12-23T23:15:00Z</dcterms:created>
  <dcterms:modified xsi:type="dcterms:W3CDTF">2013-12-23T23:15:00Z</dcterms:modified>
  <cp:category/>
</cp:coreProperties>
</file>