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23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JAVA И KOTLIN В ОДНОМ ПРОЕКТЕ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Добавить изолированный Kotlin-форматировщик в Java-приложение, определить null-контракт и проверить JVM-сигнатуру и работу из installDist.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Kotlin object NutritionPlanCaption предоставляет @JvmStatic format(NutritionPlan?), читает Java-record и возвращает подпись. UI, SQLite, сервисы и правила остаются на Java.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может передать null независимо от Kotlin-аннотаций, поэтому nullable-параметр обрабатывается requireNotNull и получает устойчивый IllegalArgumentException. Оператор !! не используется.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вызывает Kotlin как public static метод. Форматировщик не хранит состояние и не меняет доменную модель.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Смешанная сборка сохраняет module-info.java: Kotlin компилируется первым, javac получает классы через --patch-module; kotlin.stdlib объявлен явно.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KotlinInteropTest проверяет обычный и граничный план, null и отражённую сигнатуру. verifyKotlinDistribution ищет Kotlin-класс и stdlib в installDist/lib и запускает Java-клиент только с собранным classpath.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25, Kotlin 2.4.10, @JvmStatic, Java records, JPMS --patch-module, Gradle 9.1 и installDist.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Java-record NutritionPlan либо null при вызове статического Kotlin-метода.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Стабильная подпись либо IllegalArgumentException «План питания обязателен»; дистрибутив с kotlin-stdlib.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Kotlin object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@JvmStatic format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KotlinInteropTest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Java client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Статический вызов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runLessonDemo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installDist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Класс и stdlib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verifyKotlinDistribution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Автономная проверка выполнила 152 тестовых вызова и четыре interop-сценария. Java получил строку Kotlin-форматировщика, null вызвал ожидаемое сообщение.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2047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2047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Форматирование Java-record и null-контракт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В installDist найдены module-info, Java-клиент, Kotlin-класс и kotlin-stdlib 2.4.10. Отдельный процесс завершился кодом 0.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2452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245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Kotlin-класс и runtime в installDist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Граница Java/Kotlin ограничена одним форматировщиком и имеет явный null-контракт. Java видит статическую сигнатуру, Kotlin читает Java-record, класс и runtime подтверждены запуском из installDist.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23</dc:title>
  <dc:subject>Java И Kotlin В Одном Проекте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