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line="360" w:lineRule="auto" w:before="0" w:after="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Практическая работа 4</w:t>
      </w:r>
    </w:p>
    <w:p>
      <w:pPr>
        <w:keepLines/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КОЛЛЕКЦИИ И ТИПОБЕЗОПАСНЫЙ СЧЁТЧИК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Реализовать обобщённую коллекцию для подсчёта повторов, безопасного объединения результатов и выдачи неизменяемого снимка.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Описание программы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CountMap&lt;T&gt; хранит число появлений каждого ключа в HashMap. Операции add, remove, getCount, size и addAll образуют минимальный контракт счётчика.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Общие сведения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Параметр типа T позволяет применять структуру к кодам продуктов и другим объектам без приведения типов. Объединение суммирует значения одинаковых ключей, не изменяя источник.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Функциональное назначение и ограничения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Счётчик подходит для агрегации повторяющихся продуктов или действий. Снимок нужен вызывающему коду для чтения состояния без возможности повредить внутреннюю карту.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null-ключи запрещены. Отсутствующий ключ имеет счётчик 0. snapshot возвращает самостоятельное неизменяемое представление; последующие изменения CountMap не отражаются в ранее полученном снимке.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Логическая структура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add использует Map.merge(key, 1, Integer::sum). addAll обходит снимок источника и суммирует количества. remove удаляет ключ целиком. snapshot создаётся через Map.copyOf.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Используемые технические средства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Java Collections Framework, generics, HashMap, Map.copyOf, JUnit 5 и Gradle.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Входные и выходные данные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Ключи произвольного типа T и другой CountMap с совместимым типом для объединения.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Выходные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Количество конкретного ключа, число уникальных ключей и неизменяемая Map&lt;T, Integer&gt;.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Контрольные сценарии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Операция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Гарантия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add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Увеличить счётчик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Типобезопасный ключ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addAll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Суммировать карты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Источник не меняется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snapshot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Отдать состояние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Копия неизменяема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remove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Удалить ключ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Остальные записи сохранены</w:t>
            </w:r>
          </w:p>
        </w:tc>
      </w:tr>
    </w:tbl>
    <w:p>
      <w:r>
        <w:br w:type="page"/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Ход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Проект собран и проверен по командам из README и протокола проверки. Ниже приведены фактические фрагменты реализации и результаты запусков; учебные изображения преподавателя не использовались.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 Реализация использует композицию над HashMap и скрывает изменяемую структуру. Обобщённые сигнатуры поддерживают безопасное копирование в карту надтипа.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71201" cy="3671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_sour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71201" cy="367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Реализация обобщённого CountMap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 Два набора объединены с суммированием FOOD-101. Попытка изменить snapshot отклонена, а ранее полученный снимок сохранил прежнее состояние.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16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_ru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6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Объединение и неизменяемый снимок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 Двенадцать JUnit-тестов покрывают добавление, удаление, объединение, null, снимки и ковариантное чтение.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16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_t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6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Результаты тестов CountMap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Вывод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Создан универсальный CountMap с ясным контрактом. Он корректно считает и объединяет элементы, не раскрывает внутреннюю карту и предоставляет стабильные неизменяемые снимки.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Студент группы 090302-ИСТа-023</w:t>
            </w:r>
          </w:p>
        </w:tc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  <w:tcBorders>
              <w:bottom w:val="single" w:sz="6" w:color="000000"/>
            </w:tcBorders>
          </w:tcPr>
          <w:p>
            <w:pPr>
              <w:keepLines w:val="0"/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Карионов В.В.</w:t>
            </w:r>
          </w:p>
        </w:tc>
      </w:tr>
      <w:tr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Преподаватель</w:t>
            </w:r>
          </w:p>
        </w:tc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  <w:tcBorders>
              <w:bottom w:val="single" w:sz="6" w:color="000000"/>
            </w:tcBorders>
          </w:tcPr>
          <w:p>
            <w:pPr>
              <w:keepLines w:val="0"/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Елкин Н.С.</w:t>
            </w:r>
          </w:p>
        </w:tc>
      </w:tr>
    </w:tbl>
    <w:sectPr w:rsidR="00FC693F" w:rsidRPr="0006063C" w:rsidSect="00034616">
      <w:pgSz w:w="11906" w:h="16838"/>
      <w:pgMar w:top="1134" w:right="850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4</dc:title>
  <dc:subject>Коллекции и типобезопасный счётчик</dc:subject>
  <dc:creator>Карионов В.В.</dc:creator>
  <cp:keywords>JVM, Java, КБЖУ, практическая работа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