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360" w:lineRule="auto" w:before="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Практическая работа 10</w:t>
      </w:r>
    </w:p>
    <w:p>
      <w:pPr>
        <w:keepLines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АННОТАЦИИ, РЕФЛЕКСИЯ И DYNAMIC PROXY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Цель работы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Освоить runtime-аннотации, рефлексию и динамический proxy для наблюдения за прикладными операциями без переноса бизнес-логики.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Описание программы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Публичные операции сервиса помечаются runtime-аннотацией. Рефлексия находит метаданные, а Proxy перехватывает вызовы интерфейса, считает отмеченные операции и передаёт их делегату.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Общие сведения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Аннотация описывает назначение операции. InvocationHandler различает отмеченные и обычные методы, обновляет метрики и разворачивает InvocationTargetException, сохраняя исходную ошибку.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Функциональное назначение и ограничения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Наблюдение даёт количество вызовов и имена операций, не меняя результата сервиса. Неаннотированный all пропускается.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Proxy работает через интерфейс сервиса. Метрики не заменяют доменные проверки, а исходное исключение не должно уходить наружу в оболочке рефлексии.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Логическая структура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При вызове handler ищет соответствующий Method, читает аннотацию, фиксирует метрику и выполняет invoke. Cause отражённой ошибки выбрасывается без изменения типа.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Используемые технические средства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Java Reflection API, java.lang.reflect.Proxy, runtime-аннотации, JUnit и Gradle.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Входные и выходные данные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Входные данные.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Вызовы addPlan, changeStatus и all через прокси-ссылку.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Выходные данные.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Совпадающие результаты прямого и proxied-вызова, счётчики операций и исходные исключения.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Контрольные сценарии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Компонент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Ответственность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Проверка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Пользовательский интерфейс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Ввод и обратная связь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UI-снимки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Прикладная логика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Сценарии и правила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Автотесты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Данные/инфраструктура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Состояние и хранение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Протокол запуска</w:t>
            </w:r>
          </w:p>
        </w:tc>
      </w:tr>
    </w:tbl>
    <w:p>
      <w:r>
        <w:br w:type="page"/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Ход работы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Проект собран и проверен по командам из README и протокола проверки. Ниже приведены фактические фрагменты реализации и результаты запусков; учебные изображения преподавателя не использовались.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 Демонстрация механизма. Фактическое состояние получено при запуске проекта и сохранено в каталоге docs/evidence. Оно подтверждает соответствующий пользовательский сценарий и отсутствие аварийного завершения.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88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dem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8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1 – Рефлексия, метрики и передача ошибки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 Интерфейс приложения. Фактическое состояние получено при запуске проекта и сохранено в каталоге docs/evidence. Оно подтверждает соответствующий пользовательский сценарий и отсутствие аварийного завершения.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656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nit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2 – UI с наблюдаемым сервисом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 Стабильный результат. Фактическое состояние получено при запуске проекта и сохранено в каталоге docs/evidence. Оно подтверждает соответствующий пользовательский сценарий и отсутствие аварийного завершения.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656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stable-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3 – Работа приложения через proxy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Вывод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Runtime-аннотации и dynamic proxy добавили наблюдаемость без дублирования бизнес-правил. Отмеченные операции подсчитываются, обычные методы не искажаются, а исходные исключения передаются прозрачно.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47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Студент группы 090302-ИСТа-023</w:t>
            </w:r>
          </w:p>
        </w:tc>
        <w:tc>
          <w:tcPr>
            <w:tcW w:type="dxa" w:w="447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bottom w:val="single" w:sz="6" w:color="000000"/>
            </w:tcBorders>
          </w:tcPr>
          <w:p>
            <w:pPr>
              <w:keepLines w:val="0"/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Карионов В.В.</w:t>
            </w:r>
          </w:p>
        </w:tc>
      </w:tr>
      <w:tr>
        <w:tc>
          <w:tcPr>
            <w:tcW w:type="dxa" w:w="447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Преподаватель</w:t>
            </w:r>
          </w:p>
        </w:tc>
        <w:tc>
          <w:tcPr>
            <w:tcW w:type="dxa" w:w="447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bottom w:val="single" w:sz="6" w:color="000000"/>
            </w:tcBorders>
          </w:tcPr>
          <w:p>
            <w:pPr>
              <w:keepLines w:val="0"/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Елкин Н.С.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10</dc:title>
  <dc:subject>Аннотации, рефлексия и dynamic proxy</dc:subject>
  <dc:creator>Карионов В.В.</dc:creator>
  <cp:keywords>JVM, Java, КБЖУ, практическая работа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