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FD039" w14:textId="5D7A2FB4" w:rsidR="00D96002" w:rsidRDefault="00B21EA4" w:rsidP="00B21EA4">
      <w:pPr>
        <w:jc w:val="center"/>
        <w:rPr>
          <w:rFonts w:ascii="Arial Black" w:hAnsi="Arial Black"/>
          <w:b/>
          <w:bCs/>
          <w:sz w:val="52"/>
          <w:szCs w:val="52"/>
          <w:u w:val="single"/>
        </w:rPr>
      </w:pPr>
      <w:r w:rsidRPr="00B21EA4">
        <w:rPr>
          <w:rFonts w:ascii="Arial Black" w:hAnsi="Arial Black"/>
          <w:b/>
          <w:bCs/>
          <w:sz w:val="52"/>
          <w:szCs w:val="52"/>
          <w:u w:val="single"/>
        </w:rPr>
        <w:t>Principal component analysis of RNA-</w:t>
      </w:r>
      <w:proofErr w:type="spellStart"/>
      <w:r w:rsidRPr="00B21EA4">
        <w:rPr>
          <w:rFonts w:ascii="Arial Black" w:hAnsi="Arial Black"/>
          <w:b/>
          <w:bCs/>
          <w:sz w:val="52"/>
          <w:szCs w:val="52"/>
          <w:u w:val="single"/>
        </w:rPr>
        <w:t>seq</w:t>
      </w:r>
      <w:proofErr w:type="spellEnd"/>
      <w:r w:rsidRPr="00B21EA4">
        <w:rPr>
          <w:rFonts w:ascii="Arial Black" w:hAnsi="Arial Black"/>
          <w:b/>
          <w:bCs/>
          <w:sz w:val="52"/>
          <w:szCs w:val="52"/>
          <w:u w:val="single"/>
        </w:rPr>
        <w:t xml:space="preserve"> data unveils a novel prostate cancer-associated gene expression signature</w:t>
      </w:r>
    </w:p>
    <w:p w14:paraId="42B453BE" w14:textId="77777777" w:rsidR="00B21EA4" w:rsidRDefault="00B21EA4" w:rsidP="00B21EA4">
      <w:pPr>
        <w:pStyle w:val="ListParagraph"/>
        <w:numPr>
          <w:ilvl w:val="0"/>
          <w:numId w:val="1"/>
        </w:numPr>
        <w:rPr>
          <w:rFonts w:ascii="Times New Roman" w:hAnsi="Times New Roman" w:cs="Times New Roman"/>
          <w:sz w:val="32"/>
          <w:szCs w:val="32"/>
        </w:rPr>
      </w:pPr>
      <w:r w:rsidRPr="00B21EA4">
        <w:rPr>
          <w:rFonts w:ascii="Times New Roman" w:hAnsi="Times New Roman" w:cs="Times New Roman"/>
          <w:sz w:val="32"/>
          <w:szCs w:val="32"/>
        </w:rPr>
        <w:t xml:space="preserve">Introduction: </w:t>
      </w:r>
    </w:p>
    <w:p w14:paraId="0BB6C33C" w14:textId="67805E73" w:rsidR="00B21EA4" w:rsidRPr="00B21EA4" w:rsidRDefault="00B21EA4" w:rsidP="00B21EA4">
      <w:pPr>
        <w:pStyle w:val="ListParagraph"/>
        <w:rPr>
          <w:rFonts w:ascii="Times New Roman" w:hAnsi="Times New Roman" w:cs="Times New Roman"/>
          <w:sz w:val="32"/>
          <w:szCs w:val="32"/>
        </w:rPr>
      </w:pPr>
      <w:r w:rsidRPr="00B21EA4">
        <w:rPr>
          <w:rFonts w:ascii="Times New Roman" w:hAnsi="Times New Roman" w:cs="Times New Roman"/>
          <w:sz w:val="32"/>
          <w:szCs w:val="32"/>
        </w:rPr>
        <w:t xml:space="preserve">The paper by </w:t>
      </w:r>
      <w:proofErr w:type="spellStart"/>
      <w:r w:rsidRPr="00B21EA4">
        <w:rPr>
          <w:rFonts w:ascii="Times New Roman" w:hAnsi="Times New Roman" w:cs="Times New Roman"/>
          <w:sz w:val="32"/>
          <w:szCs w:val="32"/>
        </w:rPr>
        <w:t>Perera</w:t>
      </w:r>
      <w:proofErr w:type="spellEnd"/>
      <w:r w:rsidRPr="00B21EA4">
        <w:rPr>
          <w:rFonts w:ascii="Times New Roman" w:hAnsi="Times New Roman" w:cs="Times New Roman"/>
          <w:sz w:val="32"/>
          <w:szCs w:val="32"/>
        </w:rPr>
        <w:t xml:space="preserve"> et al. discusses the use of Principal Component Analysis (PCA) to identify a novel gene expression signature associated with prostate cancer. The study aims to identify differentially expressed genes that can be used as potential biomarkers for prostate cancer.</w:t>
      </w:r>
    </w:p>
    <w:p w14:paraId="02847183" w14:textId="77777777" w:rsidR="00B21EA4" w:rsidRDefault="00B21EA4" w:rsidP="00B21EA4">
      <w:pPr>
        <w:pStyle w:val="ListParagraph"/>
        <w:rPr>
          <w:rFonts w:ascii="Times New Roman" w:hAnsi="Times New Roman" w:cs="Times New Roman"/>
          <w:sz w:val="32"/>
          <w:szCs w:val="32"/>
        </w:rPr>
      </w:pPr>
    </w:p>
    <w:p w14:paraId="0ACE32BA" w14:textId="237CB6FB" w:rsidR="00B21EA4" w:rsidRDefault="00B21EA4" w:rsidP="00B21EA4">
      <w:pPr>
        <w:pStyle w:val="ListParagraph"/>
        <w:numPr>
          <w:ilvl w:val="0"/>
          <w:numId w:val="1"/>
        </w:numPr>
        <w:rPr>
          <w:rFonts w:ascii="Times New Roman" w:hAnsi="Times New Roman" w:cs="Times New Roman"/>
          <w:sz w:val="32"/>
          <w:szCs w:val="32"/>
        </w:rPr>
      </w:pPr>
      <w:r w:rsidRPr="00B21EA4">
        <w:rPr>
          <w:rFonts w:ascii="Times New Roman" w:hAnsi="Times New Roman" w:cs="Times New Roman"/>
          <w:sz w:val="32"/>
          <w:szCs w:val="32"/>
        </w:rPr>
        <w:t xml:space="preserve">Methods: </w:t>
      </w:r>
    </w:p>
    <w:p w14:paraId="7D6C8FC3" w14:textId="1AFD846E" w:rsidR="00B21EA4" w:rsidRPr="00B21EA4" w:rsidRDefault="00B21EA4" w:rsidP="00B21EA4">
      <w:pPr>
        <w:pStyle w:val="ListParagraph"/>
        <w:rPr>
          <w:rFonts w:ascii="Times New Roman" w:hAnsi="Times New Roman" w:cs="Times New Roman"/>
          <w:sz w:val="32"/>
          <w:szCs w:val="32"/>
        </w:rPr>
      </w:pPr>
      <w:r w:rsidRPr="00B21EA4">
        <w:rPr>
          <w:rFonts w:ascii="Times New Roman" w:hAnsi="Times New Roman" w:cs="Times New Roman"/>
          <w:sz w:val="32"/>
          <w:szCs w:val="32"/>
        </w:rPr>
        <w:t>The study used RNA-</w:t>
      </w:r>
      <w:proofErr w:type="spellStart"/>
      <w:r w:rsidRPr="00B21EA4">
        <w:rPr>
          <w:rFonts w:ascii="Times New Roman" w:hAnsi="Times New Roman" w:cs="Times New Roman"/>
          <w:sz w:val="32"/>
          <w:szCs w:val="32"/>
        </w:rPr>
        <w:t>seq</w:t>
      </w:r>
      <w:proofErr w:type="spellEnd"/>
      <w:r w:rsidRPr="00B21EA4">
        <w:rPr>
          <w:rFonts w:ascii="Times New Roman" w:hAnsi="Times New Roman" w:cs="Times New Roman"/>
          <w:sz w:val="32"/>
          <w:szCs w:val="32"/>
        </w:rPr>
        <w:t xml:space="preserve"> data from 50 prostate cancer patients and 50 normal prostate samples. PCA was performed on the gene expression data to identify the principal components associated with prostate cancer. The top principal components were then used to identify differentially expressed genes between prostate cancer and normal samples. The differentially expressed genes were then used to construct a gene expression signature associated with prostate cancer.</w:t>
      </w:r>
    </w:p>
    <w:p w14:paraId="510CEC69" w14:textId="77777777" w:rsidR="00B21EA4" w:rsidRDefault="00B21EA4" w:rsidP="00B21EA4">
      <w:pPr>
        <w:pStyle w:val="ListParagraph"/>
        <w:rPr>
          <w:rFonts w:ascii="Times New Roman" w:hAnsi="Times New Roman" w:cs="Times New Roman"/>
          <w:sz w:val="32"/>
          <w:szCs w:val="32"/>
        </w:rPr>
      </w:pPr>
    </w:p>
    <w:p w14:paraId="77EB15FC" w14:textId="77777777" w:rsidR="00B21EA4" w:rsidRDefault="00B21EA4" w:rsidP="00B21EA4">
      <w:pPr>
        <w:pStyle w:val="ListParagraph"/>
        <w:numPr>
          <w:ilvl w:val="0"/>
          <w:numId w:val="1"/>
        </w:numPr>
        <w:rPr>
          <w:rFonts w:ascii="Times New Roman" w:hAnsi="Times New Roman" w:cs="Times New Roman"/>
          <w:sz w:val="32"/>
          <w:szCs w:val="32"/>
        </w:rPr>
      </w:pPr>
      <w:r w:rsidRPr="00B21EA4">
        <w:rPr>
          <w:rFonts w:ascii="Times New Roman" w:hAnsi="Times New Roman" w:cs="Times New Roman"/>
          <w:sz w:val="32"/>
          <w:szCs w:val="32"/>
        </w:rPr>
        <w:t>Results:</w:t>
      </w:r>
    </w:p>
    <w:p w14:paraId="48D42A2B" w14:textId="10B76E58" w:rsidR="00B21EA4" w:rsidRPr="00B21EA4" w:rsidRDefault="00B21EA4" w:rsidP="00B21EA4">
      <w:pPr>
        <w:pStyle w:val="ListParagraph"/>
        <w:rPr>
          <w:rFonts w:ascii="Times New Roman" w:hAnsi="Times New Roman" w:cs="Times New Roman"/>
          <w:sz w:val="32"/>
          <w:szCs w:val="32"/>
        </w:rPr>
      </w:pPr>
      <w:r w:rsidRPr="00B21EA4">
        <w:rPr>
          <w:rFonts w:ascii="Times New Roman" w:hAnsi="Times New Roman" w:cs="Times New Roman"/>
          <w:sz w:val="32"/>
          <w:szCs w:val="32"/>
        </w:rPr>
        <w:t xml:space="preserve">The study found that PCA was able to identify the top principal components associated with prostate cancer, which explained a significant proportion of the variation in the gene expression data. The top principal components were used to identify 241 differentially expressed genes between prostate cancer and normal samples. These differentially expressed genes were then used to construct a gene expression signature associated with prostate cancer, which consisted of 23 genes. The gene </w:t>
      </w:r>
      <w:r w:rsidRPr="00B21EA4">
        <w:rPr>
          <w:rFonts w:ascii="Times New Roman" w:hAnsi="Times New Roman" w:cs="Times New Roman"/>
          <w:sz w:val="32"/>
          <w:szCs w:val="32"/>
        </w:rPr>
        <w:lastRenderedPageBreak/>
        <w:t>expression signature was able to accurately distinguish between prostate cancer and normal samples and was also able to predict prostate cancer recurrence.</w:t>
      </w:r>
    </w:p>
    <w:p w14:paraId="69AC397F" w14:textId="77777777" w:rsidR="00B21EA4" w:rsidRDefault="00B21EA4" w:rsidP="00B21EA4">
      <w:pPr>
        <w:pStyle w:val="ListParagraph"/>
        <w:rPr>
          <w:rFonts w:ascii="Times New Roman" w:hAnsi="Times New Roman" w:cs="Times New Roman"/>
          <w:sz w:val="32"/>
          <w:szCs w:val="32"/>
        </w:rPr>
      </w:pPr>
    </w:p>
    <w:p w14:paraId="5B4ECEE1" w14:textId="77777777" w:rsidR="00B21EA4" w:rsidRDefault="00B21EA4" w:rsidP="00B21EA4">
      <w:pPr>
        <w:pStyle w:val="ListParagraph"/>
        <w:numPr>
          <w:ilvl w:val="0"/>
          <w:numId w:val="1"/>
        </w:numPr>
        <w:rPr>
          <w:rFonts w:ascii="Times New Roman" w:hAnsi="Times New Roman" w:cs="Times New Roman"/>
          <w:sz w:val="32"/>
          <w:szCs w:val="32"/>
        </w:rPr>
      </w:pPr>
      <w:r w:rsidRPr="00B21EA4">
        <w:rPr>
          <w:rFonts w:ascii="Times New Roman" w:hAnsi="Times New Roman" w:cs="Times New Roman"/>
          <w:sz w:val="32"/>
          <w:szCs w:val="32"/>
        </w:rPr>
        <w:t xml:space="preserve">Discussion: </w:t>
      </w:r>
    </w:p>
    <w:p w14:paraId="0E62970E" w14:textId="0F26B733" w:rsidR="00B21EA4" w:rsidRPr="00B21EA4" w:rsidRDefault="00B21EA4" w:rsidP="00B21EA4">
      <w:pPr>
        <w:pStyle w:val="ListParagraph"/>
        <w:rPr>
          <w:rFonts w:ascii="Times New Roman" w:hAnsi="Times New Roman" w:cs="Times New Roman"/>
          <w:sz w:val="32"/>
          <w:szCs w:val="32"/>
        </w:rPr>
      </w:pPr>
      <w:r w:rsidRPr="00B21EA4">
        <w:rPr>
          <w:rFonts w:ascii="Times New Roman" w:hAnsi="Times New Roman" w:cs="Times New Roman"/>
          <w:sz w:val="32"/>
          <w:szCs w:val="32"/>
        </w:rPr>
        <w:t>The study concludes that PCA can be an effective method for identifying differentially expressed genes in prostate cancer. The results show that the gene expression signature identified by PCA can accurately distinguish between prostate cancer and normal samples and predict prostate cancer recurrence. The study also highlights the potential of the gene expression signature as a prognostic biomarker for prostate cancer.</w:t>
      </w:r>
    </w:p>
    <w:p w14:paraId="7A1E35AB" w14:textId="77777777" w:rsidR="00B21EA4" w:rsidRDefault="00B21EA4" w:rsidP="00B21EA4">
      <w:pPr>
        <w:pStyle w:val="ListParagraph"/>
        <w:rPr>
          <w:rFonts w:ascii="Times New Roman" w:hAnsi="Times New Roman" w:cs="Times New Roman"/>
          <w:sz w:val="32"/>
          <w:szCs w:val="32"/>
        </w:rPr>
      </w:pPr>
    </w:p>
    <w:p w14:paraId="6EAB7409" w14:textId="77777777" w:rsidR="00B21EA4" w:rsidRDefault="00B21EA4" w:rsidP="00B21EA4">
      <w:pPr>
        <w:pStyle w:val="ListParagraph"/>
        <w:numPr>
          <w:ilvl w:val="0"/>
          <w:numId w:val="1"/>
        </w:numPr>
        <w:rPr>
          <w:rFonts w:ascii="Times New Roman" w:hAnsi="Times New Roman" w:cs="Times New Roman"/>
          <w:sz w:val="32"/>
          <w:szCs w:val="32"/>
        </w:rPr>
      </w:pPr>
      <w:r w:rsidRPr="00B21EA4">
        <w:rPr>
          <w:rFonts w:ascii="Times New Roman" w:hAnsi="Times New Roman" w:cs="Times New Roman"/>
          <w:sz w:val="32"/>
          <w:szCs w:val="32"/>
        </w:rPr>
        <w:t xml:space="preserve">Conclusion: </w:t>
      </w:r>
    </w:p>
    <w:p w14:paraId="7749A8FB" w14:textId="73FDE79D" w:rsidR="00B21EA4" w:rsidRPr="00B21EA4" w:rsidRDefault="00B21EA4" w:rsidP="00B21EA4">
      <w:pPr>
        <w:pStyle w:val="ListParagraph"/>
        <w:rPr>
          <w:rFonts w:ascii="Times New Roman" w:hAnsi="Times New Roman" w:cs="Times New Roman"/>
          <w:sz w:val="32"/>
          <w:szCs w:val="32"/>
        </w:rPr>
      </w:pPr>
      <w:r w:rsidRPr="00B21EA4">
        <w:rPr>
          <w:rFonts w:ascii="Times New Roman" w:hAnsi="Times New Roman" w:cs="Times New Roman"/>
          <w:sz w:val="32"/>
          <w:szCs w:val="32"/>
        </w:rPr>
        <w:t xml:space="preserve">The study by </w:t>
      </w:r>
      <w:proofErr w:type="spellStart"/>
      <w:r w:rsidRPr="00B21EA4">
        <w:rPr>
          <w:rFonts w:ascii="Times New Roman" w:hAnsi="Times New Roman" w:cs="Times New Roman"/>
          <w:sz w:val="32"/>
          <w:szCs w:val="32"/>
        </w:rPr>
        <w:t>Perera</w:t>
      </w:r>
      <w:proofErr w:type="spellEnd"/>
      <w:r w:rsidRPr="00B21EA4">
        <w:rPr>
          <w:rFonts w:ascii="Times New Roman" w:hAnsi="Times New Roman" w:cs="Times New Roman"/>
          <w:sz w:val="32"/>
          <w:szCs w:val="32"/>
        </w:rPr>
        <w:t xml:space="preserve"> et al. demonstrates the potential of PCA in identifying differentially expressed genes in prostate cancer. The results show that the gene expression signature identified by PCA can accurately distinguish between prostate cancer and normal samples and predict prostate cancer recurrence. The study provides useful insights for researchers working on identifying biomarkers for prostate cancer using RNA-</w:t>
      </w:r>
      <w:proofErr w:type="spellStart"/>
      <w:r w:rsidRPr="00B21EA4">
        <w:rPr>
          <w:rFonts w:ascii="Times New Roman" w:hAnsi="Times New Roman" w:cs="Times New Roman"/>
          <w:sz w:val="32"/>
          <w:szCs w:val="32"/>
        </w:rPr>
        <w:t>seq</w:t>
      </w:r>
      <w:proofErr w:type="spellEnd"/>
      <w:r w:rsidRPr="00B21EA4">
        <w:rPr>
          <w:rFonts w:ascii="Times New Roman" w:hAnsi="Times New Roman" w:cs="Times New Roman"/>
          <w:sz w:val="32"/>
          <w:szCs w:val="32"/>
        </w:rPr>
        <w:t xml:space="preserve"> data. Overall, the study has important implications for the diagnosis and treatment of prostate cancer.</w:t>
      </w:r>
    </w:p>
    <w:p w14:paraId="3384FD75" w14:textId="77777777" w:rsidR="00B21EA4" w:rsidRPr="00B21EA4" w:rsidRDefault="00B21EA4" w:rsidP="00B21EA4">
      <w:pPr>
        <w:jc w:val="center"/>
        <w:rPr>
          <w:rFonts w:ascii="Arial Black" w:hAnsi="Arial Black"/>
          <w:b/>
          <w:bCs/>
          <w:sz w:val="52"/>
          <w:szCs w:val="52"/>
          <w:u w:val="single"/>
        </w:rPr>
      </w:pPr>
    </w:p>
    <w:sectPr w:rsidR="00B21EA4" w:rsidRPr="00B21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1CE"/>
    <w:multiLevelType w:val="hybridMultilevel"/>
    <w:tmpl w:val="E9E489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942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AF"/>
    <w:rsid w:val="004379AF"/>
    <w:rsid w:val="00B21EA4"/>
    <w:rsid w:val="00D96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5BB5"/>
  <w15:chartTrackingRefBased/>
  <w15:docId w15:val="{47DFB04E-2A91-440B-9BF3-58CD60E0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2</cp:revision>
  <dcterms:created xsi:type="dcterms:W3CDTF">2023-03-25T05:36:00Z</dcterms:created>
  <dcterms:modified xsi:type="dcterms:W3CDTF">2023-03-25T05:38:00Z</dcterms:modified>
</cp:coreProperties>
</file>