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4C" w:rsidRPr="00013DD7" w:rsidRDefault="008F630C">
      <w:pPr>
        <w:spacing w:after="57"/>
        <w:ind w:left="135"/>
        <w:jc w:val="center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44"/>
          <w:lang w:val="uk-UA"/>
        </w:rPr>
        <w:t>“Київський фаховий коледж зв’язку”</w:t>
      </w:r>
    </w:p>
    <w:p w:rsidR="001D334C" w:rsidRPr="00013DD7" w:rsidRDefault="008F630C">
      <w:pPr>
        <w:spacing w:after="4736"/>
        <w:ind w:left="135"/>
        <w:jc w:val="center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Циклова комісія 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u w:val="single" w:color="000000"/>
          <w:lang w:val="uk-UA"/>
        </w:rPr>
        <w:t>комп’ютерної та програмної інженерії</w:t>
      </w:r>
    </w:p>
    <w:p w:rsidR="001D334C" w:rsidRPr="00013DD7" w:rsidRDefault="008F630C">
      <w:pPr>
        <w:spacing w:after="28"/>
        <w:ind w:left="146" w:hanging="10"/>
        <w:jc w:val="center"/>
        <w:rPr>
          <w:color w:val="auto"/>
        </w:rPr>
      </w:pPr>
      <w:r w:rsidRPr="00013DD7">
        <w:rPr>
          <w:rFonts w:ascii="Times New Roman" w:eastAsia="Times New Roman" w:hAnsi="Times New Roman" w:cs="Times New Roman"/>
          <w:b/>
          <w:color w:val="auto"/>
          <w:sz w:val="44"/>
        </w:rPr>
        <w:t>ЗВІТ ПО ВИКОНАННЮ</w:t>
      </w:r>
    </w:p>
    <w:p w:rsidR="001D334C" w:rsidRPr="00013DD7" w:rsidRDefault="008F630C">
      <w:pPr>
        <w:spacing w:after="259"/>
        <w:ind w:left="146" w:hanging="10"/>
        <w:jc w:val="center"/>
        <w:rPr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b/>
          <w:color w:val="auto"/>
          <w:sz w:val="44"/>
        </w:rPr>
        <w:t>ЛАБОРАТОРНОЇ РОБОТИ №</w:t>
      </w:r>
      <w:r w:rsidR="00043F78" w:rsidRPr="00013DD7">
        <w:rPr>
          <w:rFonts w:ascii="Times New Roman" w:eastAsia="Times New Roman" w:hAnsi="Times New Roman" w:cs="Times New Roman"/>
          <w:b/>
          <w:color w:val="auto"/>
          <w:sz w:val="44"/>
          <w:lang w:val="uk-UA"/>
        </w:rPr>
        <w:t>5</w:t>
      </w:r>
    </w:p>
    <w:p w:rsidR="001D334C" w:rsidRPr="00013DD7" w:rsidRDefault="008F630C">
      <w:pPr>
        <w:spacing w:after="431"/>
        <w:ind w:left="135"/>
        <w:jc w:val="center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з дисципліни: «Операційні системи»</w:t>
      </w:r>
    </w:p>
    <w:p w:rsidR="001D334C" w:rsidRPr="00013DD7" w:rsidRDefault="008F630C" w:rsidP="00043F78">
      <w:pPr>
        <w:spacing w:after="893" w:line="258" w:lineRule="auto"/>
        <w:jc w:val="center"/>
        <w:rPr>
          <w:rFonts w:ascii="Times New Roman" w:eastAsia="Times New Roman" w:hAnsi="Times New Roman" w:cs="Times New Roman"/>
          <w:b/>
          <w:noProof/>
          <w:color w:val="auto"/>
          <w:sz w:val="44"/>
          <w:lang w:val="uk-UA"/>
        </w:rPr>
      </w:pPr>
      <w:r w:rsidRPr="00013DD7">
        <w:rPr>
          <w:rFonts w:ascii="Times New Roman" w:eastAsia="Times New Roman" w:hAnsi="Times New Roman" w:cs="Times New Roman"/>
          <w:b/>
          <w:noProof/>
          <w:color w:val="auto"/>
          <w:sz w:val="44"/>
          <w:lang w:val="uk-UA"/>
        </w:rPr>
        <w:t>Тема: «</w:t>
      </w:r>
      <w:r w:rsidR="00043F78" w:rsidRPr="00013DD7">
        <w:rPr>
          <w:rFonts w:ascii="Times New Roman" w:eastAsia="Times New Roman" w:hAnsi="Times New Roman" w:cs="Times New Roman"/>
          <w:b/>
          <w:noProof/>
          <w:color w:val="auto"/>
          <w:sz w:val="44"/>
          <w:lang w:val="uk-UA"/>
        </w:rPr>
        <w:t>Знайомство з командами навігації по файловій системі та керування файлами та каталогами</w:t>
      </w:r>
      <w:r w:rsidRPr="00013DD7">
        <w:rPr>
          <w:rFonts w:ascii="Times New Roman" w:eastAsia="Times New Roman" w:hAnsi="Times New Roman" w:cs="Times New Roman"/>
          <w:b/>
          <w:noProof/>
          <w:color w:val="auto"/>
          <w:sz w:val="44"/>
          <w:lang w:val="uk-UA"/>
        </w:rPr>
        <w:t>»</w:t>
      </w:r>
    </w:p>
    <w:p w:rsidR="001D334C" w:rsidRPr="00013DD7" w:rsidRDefault="00043F78">
      <w:pPr>
        <w:spacing w:after="1652" w:line="269" w:lineRule="auto"/>
        <w:ind w:left="5940" w:right="176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Виконали студенти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 групи 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КСМ-23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а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 Команда Фіксики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: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 Шило М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.О., М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егедь Я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.В. та </w:t>
      </w:r>
      <w:r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Величко Я</w:t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>.А. Перевірила викладач Сушанова В.С.</w:t>
      </w:r>
    </w:p>
    <w:p w:rsidR="001D334C" w:rsidRPr="00013DD7" w:rsidRDefault="008F630C">
      <w:pPr>
        <w:pStyle w:val="1"/>
        <w:rPr>
          <w:noProof/>
          <w:color w:val="auto"/>
          <w:lang w:val="uk-UA"/>
        </w:rPr>
      </w:pPr>
      <w:r w:rsidRPr="00013DD7">
        <w:rPr>
          <w:noProof/>
          <w:color w:val="auto"/>
          <w:lang w:val="uk-UA"/>
        </w:rPr>
        <w:lastRenderedPageBreak/>
        <w:t>Київ 2024</w:t>
      </w:r>
    </w:p>
    <w:p w:rsidR="001D334C" w:rsidRPr="00013DD7" w:rsidRDefault="008F630C">
      <w:pPr>
        <w:spacing w:after="340"/>
        <w:ind w:left="130" w:hanging="10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Робота студент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ів 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групи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 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КСМ-23а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36"/>
          <w:lang w:val="uk-UA"/>
        </w:rPr>
        <w:t xml:space="preserve"> 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Команда 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Фіксики: 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Шило М.О., Мегедь Я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.В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. та Величко Я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.А</w:t>
      </w:r>
      <w:r w:rsidR="00043F78" w:rsidRPr="00013DD7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  <w:t>.</w:t>
      </w:r>
    </w:p>
    <w:p w:rsidR="00043F78" w:rsidRPr="00013DD7" w:rsidRDefault="008F630C">
      <w:pPr>
        <w:spacing w:after="9" w:line="264" w:lineRule="auto"/>
        <w:ind w:left="130" w:hanging="10"/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  <w:t>Мета роботи:</w:t>
      </w:r>
      <w:r w:rsidR="00043F78" w:rsidRPr="00013DD7"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  <w:t xml:space="preserve"> </w:t>
      </w:r>
    </w:p>
    <w:p w:rsidR="001D334C" w:rsidRPr="00013DD7" w:rsidRDefault="00043F78">
      <w:pPr>
        <w:spacing w:after="9" w:line="264" w:lineRule="auto"/>
        <w:ind w:left="130" w:hanging="10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1. Отримання практичних навиків роботи з командною оболонкою Bash.</w:t>
      </w:r>
    </w:p>
    <w:p w:rsidR="00043F78" w:rsidRPr="00013DD7" w:rsidRDefault="00043F78" w:rsidP="00043F78">
      <w:pPr>
        <w:spacing w:after="9" w:line="264" w:lineRule="auto"/>
        <w:ind w:left="130" w:hanging="10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2. Знайомство з базовими командами навігації по файловій системі.</w:t>
      </w:r>
      <w:r w:rsidRPr="00013DD7">
        <w:rPr>
          <w:noProof/>
          <w:color w:val="auto"/>
          <w:lang w:val="uk-UA"/>
        </w:rPr>
        <w:t xml:space="preserve"> </w:t>
      </w:r>
    </w:p>
    <w:p w:rsidR="00043F78" w:rsidRPr="00013DD7" w:rsidRDefault="00043F78" w:rsidP="00043F78">
      <w:pPr>
        <w:spacing w:after="9" w:line="264" w:lineRule="auto"/>
        <w:ind w:left="130" w:hanging="10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3. Знайомство з базовими командами для керування файлами та каталогами</w:t>
      </w:r>
    </w:p>
    <w:p w:rsidR="00043F78" w:rsidRPr="00013DD7" w:rsidRDefault="00043F78" w:rsidP="00043F78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</w:pPr>
    </w:p>
    <w:p w:rsidR="00043F78" w:rsidRPr="00013DD7" w:rsidRDefault="00043F78" w:rsidP="00043F78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b/>
          <w:noProof/>
          <w:color w:val="auto"/>
          <w:sz w:val="28"/>
          <w:lang w:val="uk-UA"/>
        </w:rPr>
        <w:t>Матеріальне забезпечення занять:</w:t>
      </w:r>
    </w:p>
    <w:p w:rsidR="00043F78" w:rsidRPr="00013DD7" w:rsidRDefault="00043F78" w:rsidP="00013DD7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1. ЕОМ типу IBM PC.</w:t>
      </w:r>
    </w:p>
    <w:p w:rsidR="00043F78" w:rsidRPr="00013DD7" w:rsidRDefault="00043F78" w:rsidP="00013DD7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2. ОС сімейства Windows та віртуальна машина Virtual Box (Oracle).</w:t>
      </w:r>
    </w:p>
    <w:p w:rsidR="00043F78" w:rsidRPr="00013DD7" w:rsidRDefault="00043F78" w:rsidP="00013DD7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3. ОС GNU/Linux (будь-який дистрибутив).</w:t>
      </w:r>
    </w:p>
    <w:p w:rsidR="001D334C" w:rsidRPr="00013DD7" w:rsidRDefault="00043F78" w:rsidP="00013DD7">
      <w:pPr>
        <w:spacing w:after="9" w:line="264" w:lineRule="auto"/>
        <w:ind w:left="130" w:right="84" w:hanging="10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4. Сайт мережевої академії Cisco netacad.com та його онлайн курси по Linux</w:t>
      </w:r>
    </w:p>
    <w:p w:rsidR="00043F78" w:rsidRPr="00011409" w:rsidRDefault="00043F78" w:rsidP="00043F78">
      <w:pPr>
        <w:spacing w:after="9" w:line="264" w:lineRule="auto"/>
        <w:ind w:left="130" w:right="5954" w:hanging="10"/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uk-UA"/>
        </w:rPr>
      </w:pPr>
    </w:p>
    <w:p w:rsidR="001D334C" w:rsidRPr="00011409" w:rsidRDefault="008F630C" w:rsidP="00013DD7">
      <w:pPr>
        <w:spacing w:after="13"/>
        <w:ind w:left="130" w:hanging="10"/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</w:pPr>
      <w:r w:rsidRPr="00011409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uk-UA"/>
        </w:rPr>
        <w:t>Завдання для попередньої підготовки</w:t>
      </w:r>
      <w:r w:rsidR="00013DD7" w:rsidRPr="00011409"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>(</w:t>
      </w:r>
      <w:r w:rsidR="00013DD7" w:rsidRPr="00011409">
        <w:rPr>
          <w:rFonts w:ascii="Times New Roman" w:eastAsia="Times New Roman" w:hAnsi="Times New Roman" w:cs="Times New Roman"/>
          <w:b/>
          <w:i/>
          <w:noProof/>
          <w:color w:val="auto"/>
          <w:sz w:val="28"/>
          <w:szCs w:val="28"/>
          <w:lang w:val="uk-UA"/>
        </w:rPr>
        <w:t>Готував матеріал студент Шило М.О</w:t>
      </w:r>
      <w:r w:rsidR="00013DD7" w:rsidRPr="00011409"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>)</w:t>
      </w:r>
    </w:p>
    <w:p w:rsidR="001D334C" w:rsidRPr="00013DD7" w:rsidRDefault="008F630C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TableGrid"/>
        <w:tblW w:w="8040" w:type="dxa"/>
        <w:tblInd w:w="1325" w:type="dxa"/>
        <w:tblCellMar>
          <w:top w:w="70" w:type="dxa"/>
          <w:left w:w="100" w:type="dxa"/>
          <w:right w:w="133" w:type="dxa"/>
        </w:tblCellMar>
        <w:tblLook w:val="04A0" w:firstRow="1" w:lastRow="0" w:firstColumn="1" w:lastColumn="0" w:noHBand="0" w:noVBand="1"/>
      </w:tblPr>
      <w:tblGrid>
        <w:gridCol w:w="2620"/>
        <w:gridCol w:w="5420"/>
      </w:tblGrid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>
            <w:pPr>
              <w:ind w:left="28"/>
              <w:jc w:val="both"/>
              <w:rPr>
                <w:noProof/>
                <w:color w:val="auto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lang w:val="uk-UA"/>
              </w:rPr>
              <w:t>Термін англійською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>
            <w:pPr>
              <w:ind w:left="5"/>
              <w:rPr>
                <w:noProof/>
                <w:color w:val="auto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lang w:val="uk-UA"/>
              </w:rPr>
              <w:t>Термін українською</w:t>
            </w:r>
          </w:p>
        </w:tc>
      </w:tr>
      <w:tr w:rsidR="00013DD7" w:rsidRPr="00013DD7">
        <w:trPr>
          <w:trHeight w:val="28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 w:rsidP="008F630C">
            <w:pPr>
              <w:jc w:val="center"/>
              <w:rPr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Operating System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>
            <w:pPr>
              <w:ind w:left="5"/>
              <w:rPr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013DD7" w:rsidRPr="00013DD7" w:rsidTr="008F630C">
        <w:trPr>
          <w:trHeight w:val="315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0C" w:rsidRPr="00013DD7" w:rsidRDefault="008F630C" w:rsidP="008F630C">
            <w:pPr>
              <w:jc w:val="center"/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i</w:t>
            </w:r>
            <w:r w:rsidRPr="00013DD7"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s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>
            <w:pPr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Перегляд вмісту каталогу.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34C" w:rsidRPr="00013DD7" w:rsidRDefault="008F630C" w:rsidP="008F630C">
            <w:pPr>
              <w:ind w:left="28"/>
              <w:jc w:val="center"/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cd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043F78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Перехід до іншого каталогу.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cp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tabs>
                <w:tab w:val="left" w:pos="1041"/>
              </w:tabs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Копіювання файлів та каталогів.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mv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043F78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Переміщення або перейменування файлів і каталогів.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rm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043F78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Видалення файлів або каталогів.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mkdir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043F78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Створення нового каталогу.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rmdir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043F78">
            <w:pPr>
              <w:ind w:left="5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Видалення порожнього каталогу.</w:t>
            </w:r>
          </w:p>
        </w:tc>
      </w:tr>
      <w:tr w:rsidR="00013DD7" w:rsidRPr="00013DD7">
        <w:trPr>
          <w:trHeight w:val="3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ind w:left="28"/>
              <w:jc w:val="center"/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val="uk-UA"/>
              </w:rPr>
              <w:t>touch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F78" w:rsidRPr="00013DD7" w:rsidRDefault="008F630C" w:rsidP="008F630C">
            <w:pPr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</w:pPr>
            <w:r w:rsidRPr="00013DD7"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Створення порожнього файлу</w:t>
            </w:r>
          </w:p>
        </w:tc>
      </w:tr>
    </w:tbl>
    <w:p w:rsidR="001D334C" w:rsidRPr="00013DD7" w:rsidRDefault="008F630C">
      <w:pPr>
        <w:numPr>
          <w:ilvl w:val="0"/>
          <w:numId w:val="2"/>
        </w:numPr>
        <w:spacing w:after="5" w:line="265" w:lineRule="auto"/>
        <w:ind w:hanging="355"/>
        <w:jc w:val="both"/>
        <w:rPr>
          <w:noProof/>
          <w:color w:val="auto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8F630C" w:rsidRPr="00013DD7" w:rsidRDefault="008F630C">
      <w:pPr>
        <w:spacing w:after="332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2.1. Порівняння файлових структур Windows та Linux:</w:t>
      </w:r>
    </w:p>
    <w:p w:rsidR="008F630C" w:rsidRPr="00013DD7" w:rsidRDefault="008F630C" w:rsidP="00013DD7">
      <w:pPr>
        <w:spacing w:after="332" w:line="265" w:lineRule="auto"/>
        <w:ind w:left="850" w:right="1359" w:firstLine="143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У Windows файлові системи організовані у вигляді дисків (C:, D:), де кожен фізичний диск отримує літеру. У Linux немає дискових літер; натомість використовується ієрархічна структура, де кореневий каталог представлений символом /.</w:t>
      </w:r>
    </w:p>
    <w:p w:rsidR="008F630C" w:rsidRPr="00013DD7" w:rsidRDefault="008F630C">
      <w:pPr>
        <w:spacing w:after="332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2.2 Поняття FHS та його використання: Filesystem Hierarchy Standard (FHS) — це стандарт організації файлової структури в Linux. Він 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lastRenderedPageBreak/>
        <w:t>визначає, де мають знаходитися системні файли, програми, бібліотеки, конфігураційні файли тощо, що полегшує навігацію та адміністрування в системах Linux.</w:t>
      </w:r>
    </w:p>
    <w:p w:rsidR="008F630C" w:rsidRPr="00013DD7" w:rsidRDefault="008F630C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2.3</w:t>
      </w:r>
      <w:r w:rsid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. </w:t>
      </w:r>
      <w:r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Основні команди для роботи з файлами та каталогами: </w:t>
      </w:r>
    </w:p>
    <w:p w:rsidR="008F630C" w:rsidRPr="00013DD7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ab/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Створення: mkdir для каталогів, touch для файлів.</w:t>
      </w:r>
    </w:p>
    <w:p w:rsidR="008F630C" w:rsidRPr="00013DD7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ab/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 xml:space="preserve">Переміщення: mv.Копіювання:cp. </w:t>
      </w:r>
    </w:p>
    <w:p w:rsidR="008F630C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ab/>
      </w:r>
      <w:r w:rsidR="008F630C" w:rsidRPr="00013DD7"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  <w:t>Видалення: rm для файлів, rmdir для порожніх каталогів</w:t>
      </w:r>
    </w:p>
    <w:p w:rsidR="00013DD7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</w:p>
    <w:p w:rsidR="00013DD7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</w:p>
    <w:p w:rsidR="00011409" w:rsidRDefault="00011409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</w:p>
    <w:p w:rsidR="00011409" w:rsidRDefault="00011409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</w:p>
    <w:p w:rsidR="00013DD7" w:rsidRPr="00013DD7" w:rsidRDefault="00013DD7" w:rsidP="008F630C">
      <w:pPr>
        <w:spacing w:after="0" w:line="265" w:lineRule="auto"/>
        <w:ind w:left="850" w:right="1359" w:hanging="355"/>
        <w:jc w:val="both"/>
        <w:rPr>
          <w:rFonts w:ascii="Times New Roman" w:eastAsia="Times New Roman" w:hAnsi="Times New Roman" w:cs="Times New Roman"/>
          <w:noProof/>
          <w:color w:val="auto"/>
          <w:sz w:val="28"/>
          <w:lang w:val="uk-UA"/>
        </w:rPr>
      </w:pPr>
    </w:p>
    <w:p w:rsidR="00013DD7" w:rsidRDefault="00013DD7" w:rsidP="00013DD7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Хід роботи</w:t>
      </w:r>
    </w:p>
    <w:p w:rsidR="00013DD7" w:rsidRDefault="00013DD7" w:rsidP="00013DD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013DD7">
        <w:rPr>
          <w:rFonts w:ascii="Times New Roman" w:eastAsia="Times New Roman" w:hAnsi="Times New Roman" w:cs="Times New Roman"/>
          <w:b/>
          <w:i/>
          <w:noProof/>
          <w:sz w:val="28"/>
        </w:rPr>
        <w:t xml:space="preserve"> </w:t>
      </w:r>
      <w:r w:rsidRPr="00013DD7">
        <w:rPr>
          <w:rFonts w:ascii="Times New Roman" w:eastAsia="Times New Roman" w:hAnsi="Times New Roman" w:cs="Times New Roman"/>
          <w:b/>
          <w:i/>
          <w:noProof/>
          <w:sz w:val="28"/>
        </w:rPr>
        <w:t>Готував матеріал студент</w:t>
      </w:r>
      <w:r>
        <w:rPr>
          <w:rFonts w:ascii="Times New Roman" w:eastAsia="Times New Roman" w:hAnsi="Times New Roman" w:cs="Times New Roman"/>
          <w:b/>
          <w:i/>
          <w:noProof/>
          <w:sz w:val="28"/>
        </w:rPr>
        <w:t xml:space="preserve"> Мегедь Я.</w:t>
      </w:r>
    </w:p>
    <w:tbl>
      <w:tblPr>
        <w:tblW w:w="9638" w:type="dxa"/>
        <w:tblInd w:w="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13DD7" w:rsidTr="00013DD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Назви команд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Її призначення та функціональність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Standard"/>
              <w:rPr>
                <w:color w:val="000000"/>
              </w:rPr>
            </w:pPr>
            <w:bookmarkStart w:id="0" w:name="docs-internal-guid-791d3516-7fff-6464-37"/>
            <w:bookmarkEnd w:id="0"/>
            <w:proofErr w:type="spellStart"/>
            <w:r>
              <w:rPr>
                <w:color w:val="000000"/>
              </w:rPr>
              <w:t>pwd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Визначає місце знаходження користувача у файловій системі, показує поточну робочу директорію (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working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directory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Standard"/>
              <w:rPr>
                <w:color w:val="000000"/>
              </w:rPr>
            </w:pPr>
            <w:bookmarkStart w:id="1" w:name="docs-internal-guid-3ef80a11-7fff-919a-a3"/>
            <w:bookmarkEnd w:id="1"/>
            <w:r>
              <w:rPr>
                <w:color w:val="000000"/>
              </w:rPr>
              <w:t xml:space="preserve">cd </w:t>
            </w:r>
            <w:proofErr w:type="spellStart"/>
            <w:r>
              <w:rPr>
                <w:color w:val="000000"/>
              </w:rPr>
              <w:t>Documents</w:t>
            </w:r>
            <w:proofErr w:type="spellEnd"/>
          </w:p>
          <w:p w:rsidR="00013DD7" w:rsidRDefault="00013DD7" w:rsidP="0055463E">
            <w:pPr>
              <w:pStyle w:val="TableContents"/>
              <w:rPr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Textbody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Команда </w:t>
            </w:r>
            <w:r>
              <w:rPr>
                <w:rFonts w:ascii="Times New Roman" w:hAnsi="Times New Roman"/>
                <w:b/>
                <w:color w:val="000000"/>
                <w:sz w:val="22"/>
              </w:rPr>
              <w:t>cd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</w:rPr>
              <w:t xml:space="preserve">здійснює перехід до каталогу, який у неї вказаний як аргумент. В даному випадку це каталог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2"/>
              </w:rPr>
              <w:t>Documents</w:t>
            </w:r>
            <w:proofErr w:type="spellEnd"/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Ls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Standard"/>
              <w:rPr>
                <w:color w:val="000000"/>
              </w:rPr>
            </w:pPr>
            <w:bookmarkStart w:id="2" w:name="docs-internal-guid-ebc7df47-7fff-3f39-18"/>
            <w:bookmarkEnd w:id="2"/>
            <w:r>
              <w:rPr>
                <w:color w:val="000000"/>
              </w:rPr>
              <w:t>Команда </w:t>
            </w:r>
            <w:proofErr w:type="spellStart"/>
            <w:r>
              <w:rPr>
                <w:color w:val="000000"/>
              </w:rPr>
              <w:t>ls</w:t>
            </w:r>
            <w:proofErr w:type="spellEnd"/>
            <w:r>
              <w:rPr>
                <w:color w:val="000000"/>
              </w:rPr>
              <w:t> використовується для відображення вмісту каталогу та може надати детальну інформацію про файли.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Cp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Standard"/>
              <w:rPr>
                <w:color w:val="000000"/>
              </w:rPr>
            </w:pPr>
            <w:bookmarkStart w:id="3" w:name="docs-internal-guid-6d635e55-7fff-ae39-18"/>
            <w:bookmarkEnd w:id="3"/>
            <w:r>
              <w:rPr>
                <w:color w:val="000000"/>
              </w:rPr>
              <w:t>Команда </w:t>
            </w:r>
            <w:proofErr w:type="spellStart"/>
            <w:r>
              <w:rPr>
                <w:color w:val="000000"/>
              </w:rPr>
              <w:t>cp</w:t>
            </w:r>
            <w:proofErr w:type="spellEnd"/>
            <w:r>
              <w:rPr>
                <w:color w:val="000000"/>
              </w:rPr>
              <w:t> використовується для копіювання файлів. Вона вимагає зазначення джерела та місця призначення.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mv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Standard"/>
              <w:rPr>
                <w:color w:val="000000"/>
              </w:rPr>
            </w:pPr>
            <w:bookmarkStart w:id="4" w:name="docs-internal-guid-9225dba1-7fff-956b-ca"/>
            <w:bookmarkEnd w:id="4"/>
            <w:r>
              <w:rPr>
                <w:color w:val="000000"/>
              </w:rPr>
              <w:t>Команда mv використовується не лише для переміщення файлу, але й для перейменування файлу.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touch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Ця команда використовується для створення порожнього файлу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mkdir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013DD7">
            <w:pPr>
              <w:pStyle w:val="Standard"/>
              <w:rPr>
                <w:color w:val="000000"/>
              </w:rPr>
            </w:pPr>
            <w:bookmarkStart w:id="5" w:name="docs-internal-guid-01beeafe-7fff-fc73-9b"/>
            <w:bookmarkEnd w:id="5"/>
            <w:r>
              <w:rPr>
                <w:color w:val="000000"/>
              </w:rPr>
              <w:t>Щоб створити директорію (каталог) використовуйте команду  </w:t>
            </w:r>
            <w:proofErr w:type="spellStart"/>
            <w:r>
              <w:rPr>
                <w:color w:val="000000"/>
              </w:rPr>
              <w:t>mkdir</w:t>
            </w:r>
            <w:proofErr w:type="spellEnd"/>
            <w:r>
              <w:rPr>
                <w:color w:val="000000"/>
              </w:rPr>
              <w:t>:</w:t>
            </w:r>
          </w:p>
        </w:tc>
      </w:tr>
      <w:tr w:rsidR="00013DD7" w:rsidTr="00013DD7">
        <w:tblPrEx>
          <w:tblCellMar>
            <w:top w:w="0" w:type="dxa"/>
            <w:bottom w:w="0" w:type="dxa"/>
          </w:tblCellMar>
        </w:tblPrEx>
        <w:trPr>
          <w:trHeight w:val="33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Default="00013DD7" w:rsidP="0055463E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rm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DD7" w:rsidRPr="00013DD7" w:rsidRDefault="00013DD7" w:rsidP="0055463E">
            <w:pPr>
              <w:pStyle w:val="Standard"/>
            </w:pPr>
            <w:bookmarkStart w:id="6" w:name="docs-internal-guid-5d164771-7fff-f870-1e"/>
            <w:bookmarkEnd w:id="6"/>
            <w:r>
              <w:t>Щоб видалити файл, використовуйте команду </w:t>
            </w:r>
            <w:proofErr w:type="spellStart"/>
            <w:r>
              <w:t>rm</w:t>
            </w:r>
            <w:proofErr w:type="spellEnd"/>
            <w:r>
              <w:t>:</w:t>
            </w:r>
          </w:p>
        </w:tc>
      </w:tr>
    </w:tbl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Pr="00013DD7">
        <w:rPr>
          <w:rFonts w:ascii="Times New Roman" w:eastAsia="Times New Roman" w:hAnsi="Times New Roman" w:cs="Times New Roman"/>
          <w:b/>
          <w:i/>
          <w:noProof/>
          <w:sz w:val="28"/>
        </w:rPr>
        <w:t xml:space="preserve"> </w:t>
      </w:r>
      <w:bookmarkStart w:id="7" w:name="_GoBack"/>
      <w:bookmarkEnd w:id="7"/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bookmarkStart w:id="8" w:name="docs-internal-guid-02daa69c-7fff-c9e6-fd"/>
      <w:bookmarkEnd w:id="8"/>
      <w:r>
        <w:rPr>
          <w:rFonts w:ascii="Times New Roman" w:hAnsi="Times New Roman"/>
          <w:color w:val="000000"/>
          <w:sz w:val="28"/>
          <w:szCs w:val="28"/>
        </w:rPr>
        <w:t>Визначте ваш поточний робочий каталог;</w:t>
      </w:r>
    </w:p>
    <w:p w:rsidR="00013DD7" w:rsidRPr="0038395B" w:rsidRDefault="00013DD7" w:rsidP="00013DD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За допомогою команди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визначили робочий каталог:</w:t>
      </w:r>
    </w:p>
    <w:p w:rsidR="00013DD7" w:rsidRDefault="00013DD7" w:rsidP="00013DD7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BDB724" wp14:editId="5E27B7D1">
            <wp:extent cx="4496435" cy="634701"/>
            <wp:effectExtent l="0" t="0" r="0" b="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39"/>
                    <a:stretch/>
                  </pic:blipFill>
                  <pic:spPr bwMode="auto">
                    <a:xfrm>
                      <a:off x="0" y="0"/>
                      <a:ext cx="4496435" cy="63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D7" w:rsidRPr="0038395B" w:rsidRDefault="00013DD7" w:rsidP="00013DD7">
      <w:pPr>
        <w:pStyle w:val="Standard"/>
        <w:rPr>
          <w:b/>
          <w:sz w:val="28"/>
          <w:szCs w:val="28"/>
        </w:rPr>
      </w:pPr>
    </w:p>
    <w:p w:rsidR="00013DD7" w:rsidRDefault="00013DD7" w:rsidP="00013DD7">
      <w:pPr>
        <w:pStyle w:val="Standard"/>
        <w:rPr>
          <w:color w:val="000000"/>
          <w:sz w:val="28"/>
          <w:szCs w:val="28"/>
        </w:rPr>
      </w:pPr>
      <w:r>
        <w:rPr>
          <w:szCs w:val="28"/>
        </w:rPr>
        <w:t xml:space="preserve">- </w:t>
      </w:r>
      <w:bookmarkStart w:id="9" w:name="docs-internal-guid-10699b0a-7fff-14db-40"/>
      <w:bookmarkEnd w:id="9"/>
      <w:r>
        <w:rPr>
          <w:color w:val="000000"/>
          <w:sz w:val="28"/>
          <w:szCs w:val="28"/>
        </w:rPr>
        <w:t>Перейдіть до кореневого каталогу та визначте Ваш поточний робочий каталог (дві команди);</w:t>
      </w:r>
    </w:p>
    <w:p w:rsidR="00013DD7" w:rsidRPr="00E312E1" w:rsidRDefault="00013DD7" w:rsidP="00013DD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За допомогою команди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визначили кореневий каталог, а прописавши команду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визначили робочий каталог:</w:t>
      </w:r>
    </w:p>
    <w:p w:rsidR="00013DD7" w:rsidRDefault="00013DD7" w:rsidP="00013DD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C3C1AA" wp14:editId="54E97072">
            <wp:extent cx="6120000" cy="1892880"/>
            <wp:effectExtent l="0" t="0" r="0" b="0"/>
            <wp:docPr id="2" name="Зображенн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13DD7" w:rsidRDefault="00013DD7" w:rsidP="00013DD7">
      <w:pPr>
        <w:pStyle w:val="Standard"/>
        <w:rPr>
          <w:sz w:val="28"/>
          <w:szCs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bookmarkStart w:id="10" w:name="docs-internal-guid-accf3699-7fff-9c8f-b4"/>
      <w:bookmarkEnd w:id="10"/>
      <w:r>
        <w:rPr>
          <w:rFonts w:ascii="Times New Roman" w:hAnsi="Times New Roman"/>
          <w:color w:val="000000"/>
          <w:sz w:val="28"/>
          <w:szCs w:val="28"/>
        </w:rPr>
        <w:t xml:space="preserve">- Перегляньте вміст поточного каталогу у довгому форматі (скористайтесь відповідним ключем команди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Переглянули вміст поточного каталогу за допомогою ключа l команди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A8BAF84" wp14:editId="7BD91638">
            <wp:extent cx="6120000" cy="2298600"/>
            <wp:effectExtent l="0" t="0" r="0" b="6985"/>
            <wp:docPr id="3" name="Зображенн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bookmarkStart w:id="11" w:name="docs-internal-guid-ba0b5eea-7fff-5161-0f"/>
      <w:bookmarkEnd w:id="11"/>
      <w:r>
        <w:rPr>
          <w:rFonts w:ascii="Times New Roman" w:hAnsi="Times New Roman"/>
          <w:color w:val="000000"/>
          <w:sz w:val="28"/>
          <w:szCs w:val="28"/>
        </w:rPr>
        <w:t>Перейдіть до каталогу 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usr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share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та визначте Ваш поточний робочий каталог (дві команди)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 допомогою команди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cd /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share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перейшли до іншого каталогу. Командою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pwd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визначили робочий каталог: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236562F" wp14:editId="09951C06">
            <wp:extent cx="5724360" cy="733320"/>
            <wp:effectExtent l="0" t="0" r="0" b="0"/>
            <wp:docPr id="4" name="Зображенн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360" cy="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bookmarkStart w:id="12" w:name="docs-internal-guid-de537fab-7fff-7be3-ca"/>
      <w:bookmarkEnd w:id="12"/>
      <w:r>
        <w:rPr>
          <w:rFonts w:ascii="Times New Roman" w:hAnsi="Times New Roman"/>
          <w:color w:val="000000"/>
          <w:sz w:val="28"/>
          <w:szCs w:val="28"/>
        </w:rPr>
        <w:t>Перегляньте вміст поточного каталогу включаючи і приховані файли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hidden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files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(скористайтесь відповідним ключем команди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);</w:t>
      </w:r>
      <w:r w:rsidRPr="00E312E1">
        <w:rPr>
          <w:rFonts w:ascii="Times New Roman" w:hAnsi="Times New Roman"/>
          <w:noProof/>
          <w:color w:val="000000"/>
          <w:sz w:val="28"/>
        </w:rPr>
        <w:t xml:space="preserve"> 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 допомогою команди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ls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та її ключа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</w:rPr>
        <w:t>переглянули вміст поточного каталогу включаючи і приховані файли: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3860C894" wp14:editId="73FBAAA8">
            <wp:extent cx="6120000" cy="1467000"/>
            <wp:effectExtent l="0" t="0" r="0" b="0"/>
            <wp:docPr id="5" name="Зображенн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-Перейдіть до каталогу 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 допомогою команди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cd /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перейшли до каталогу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8CEE785" wp14:editId="54948FCA">
            <wp:extent cx="6119374" cy="742278"/>
            <wp:effectExtent l="0" t="0" r="0" b="1270"/>
            <wp:docPr id="6" name="Зображенн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96"/>
                    <a:stretch/>
                  </pic:blipFill>
                  <pic:spPr bwMode="auto">
                    <a:xfrm>
                      <a:off x="0" y="0"/>
                      <a:ext cx="6120000" cy="74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Перегляньте вміст даного каталогу, але щоб виводило тільки назви файлів, що починаються з літери вашого імені;</w:t>
      </w:r>
      <w:r w:rsidRPr="00E312E1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Переглянули вміст каталогу файлів, які починаються на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y: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25D143E" wp14:editId="27DE82E4">
            <wp:extent cx="6119374" cy="623944"/>
            <wp:effectExtent l="0" t="0" r="0" b="5080"/>
            <wp:docPr id="7" name="Зображення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64"/>
                    <a:stretch/>
                  </pic:blipFill>
                  <pic:spPr bwMode="auto">
                    <a:xfrm>
                      <a:off x="0" y="0"/>
                      <a:ext cx="6120000" cy="62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-Перегляньте вміст даного каталогу, але щоб виводило тільки файли, назви яких складаються з 6 літер;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Переглянули файли, назви яких складаються з 6 літер за допомогою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echo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/??????. Знаки питання вказують кількість літер у назві файлу: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E501BAE" wp14:editId="02429431">
            <wp:extent cx="6119374" cy="1129553"/>
            <wp:effectExtent l="0" t="0" r="0" b="0"/>
            <wp:docPr id="8" name="Зображенн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95"/>
                    <a:stretch/>
                  </pic:blipFill>
                  <pic:spPr bwMode="auto">
                    <a:xfrm>
                      <a:off x="0" y="0"/>
                      <a:ext cx="6120000" cy="112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013DD7" w:rsidRDefault="00013DD7" w:rsidP="00013DD7">
      <w:pPr>
        <w:pStyle w:val="Textbody"/>
        <w:rPr>
          <w:rFonts w:ascii="Times New Roman" w:hAnsi="Times New Roman"/>
          <w:noProof/>
          <w:color w:val="000000"/>
          <w:sz w:val="28"/>
          <w:szCs w:val="28"/>
        </w:rPr>
      </w:pPr>
      <w:bookmarkStart w:id="13" w:name="docs-internal-guid-678f2ffc-7fff-0c2e-56"/>
      <w:bookmarkEnd w:id="13"/>
      <w:r>
        <w:rPr>
          <w:rFonts w:ascii="Times New Roman" w:hAnsi="Times New Roman"/>
          <w:color w:val="000000"/>
          <w:sz w:val="28"/>
          <w:szCs w:val="28"/>
        </w:rPr>
        <w:t xml:space="preserve">- Перегляньте вміст даного каталогу, але щоб виводило тільки файли, назви яких закінчуються на літери ваших імен, наприклад якщо ваші імена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Ivan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Anna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Maks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вибірку робимо, щоб назви файлів закінчувались на літери 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i,a,m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];</w:t>
      </w:r>
      <w:r w:rsidRPr="00E312E1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</w:p>
    <w:p w:rsidR="00013DD7" w:rsidRDefault="00013DD7" w:rsidP="00013DD7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Перейшли до каталогу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За допомогою команди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echo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etc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/[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my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]* </w:t>
      </w:r>
      <w:r>
        <w:rPr>
          <w:rFonts w:ascii="Times New Roman" w:hAnsi="Times New Roman"/>
          <w:color w:val="000000"/>
          <w:sz w:val="28"/>
          <w:szCs w:val="28"/>
        </w:rPr>
        <w:t xml:space="preserve">знайшли файли які, починаються на m i y.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Імнема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групі Максим, Ярослав, Ярослав:</w:t>
      </w:r>
    </w:p>
    <w:p w:rsidR="001D334C" w:rsidRDefault="00013DD7" w:rsidP="00013DD7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F3BD532" wp14:editId="456EBE40">
            <wp:extent cx="6119374" cy="710004"/>
            <wp:effectExtent l="0" t="0" r="0" b="0"/>
            <wp:docPr id="9" name="Зображення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97"/>
                    <a:stretch/>
                  </pic:blipFill>
                  <pic:spPr bwMode="auto">
                    <a:xfrm>
                      <a:off x="0" y="0"/>
                      <a:ext cx="6120000" cy="71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D7" w:rsidRPr="00013DD7" w:rsidRDefault="00013DD7" w:rsidP="00013DD7">
      <w:pPr>
        <w:pStyle w:val="Textbody"/>
        <w:rPr>
          <w:rFonts w:ascii="Times New Roman" w:hAnsi="Times New Roman"/>
          <w:color w:val="000000"/>
          <w:sz w:val="28"/>
          <w:szCs w:val="28"/>
        </w:rPr>
      </w:pPr>
    </w:p>
    <w:sectPr w:rsidR="00013DD7" w:rsidRPr="00013DD7">
      <w:pgSz w:w="11920" w:h="16840"/>
      <w:pgMar w:top="775" w:right="581" w:bottom="70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051"/>
    <w:multiLevelType w:val="hybridMultilevel"/>
    <w:tmpl w:val="488A3F70"/>
    <w:lvl w:ilvl="0" w:tplc="17FA0F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EA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E4D7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5A23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9A6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6CAF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8285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F20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AED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303A1"/>
    <w:multiLevelType w:val="hybridMultilevel"/>
    <w:tmpl w:val="AB92ACA2"/>
    <w:lvl w:ilvl="0" w:tplc="47367358">
      <w:start w:val="1"/>
      <w:numFmt w:val="decimal"/>
      <w:lvlText w:val="%1.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C8AB5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760FAA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26BA24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EAC070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9CF868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566FF4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3A7DF6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322BE4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10D60"/>
    <w:multiLevelType w:val="hybridMultilevel"/>
    <w:tmpl w:val="8E7000E2"/>
    <w:lvl w:ilvl="0" w:tplc="485AF33A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05F96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328B1E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F04AB4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2BEDE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E4BC5E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6343C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04601A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64130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92DA8"/>
    <w:multiLevelType w:val="hybridMultilevel"/>
    <w:tmpl w:val="7D20C5FA"/>
    <w:lvl w:ilvl="0" w:tplc="AEF44ED0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4AF78E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7720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5C8B7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9EDD0C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AB5E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C94F2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63C6A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D4E4E4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4C"/>
    <w:rsid w:val="00011409"/>
    <w:rsid w:val="00013DD7"/>
    <w:rsid w:val="00043F78"/>
    <w:rsid w:val="001D334C"/>
    <w:rsid w:val="008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72E5"/>
  <w15:docId w15:val="{B7337656-18A3-459F-A6C4-8168BB3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6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4" w:lineRule="auto"/>
      <w:ind w:left="14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13DD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Standard"/>
    <w:rsid w:val="00013DD7"/>
    <w:pPr>
      <w:spacing w:after="140" w:line="276" w:lineRule="auto"/>
    </w:pPr>
  </w:style>
  <w:style w:type="paragraph" w:customStyle="1" w:styleId="TableContents">
    <w:name w:val="Table Contents"/>
    <w:basedOn w:val="Standard"/>
    <w:rsid w:val="00013DD7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59E4-AB7D-4F28-A1ED-741BF41D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Приклад оформлення звіту</vt:lpstr>
      <vt:lpstr>Приклад оформлення звіту</vt:lpstr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 оформлення звіту</dc:title>
  <dc:subject/>
  <dc:creator>admin</dc:creator>
  <cp:keywords/>
  <cp:lastModifiedBy>Ярослав Величко</cp:lastModifiedBy>
  <cp:revision>3</cp:revision>
  <dcterms:created xsi:type="dcterms:W3CDTF">2024-10-29T13:08:00Z</dcterms:created>
  <dcterms:modified xsi:type="dcterms:W3CDTF">2024-10-30T22:11:00Z</dcterms:modified>
</cp:coreProperties>
</file>