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3B2" w:rsidRPr="00176107" w:rsidRDefault="004213B2" w:rsidP="004213B2">
      <w:pPr>
        <w:spacing w:after="160" w:line="259" w:lineRule="auto"/>
        <w:ind w:left="567"/>
        <w:jc w:val="center"/>
        <w:outlineLvl w:val="0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МИНОБРНАУКИ РОССИИ</w:t>
      </w:r>
    </w:p>
    <w:p w:rsidR="004213B2" w:rsidRDefault="004213B2" w:rsidP="004213B2">
      <w:pPr>
        <w:ind w:left="567"/>
        <w:jc w:val="center"/>
        <w:rPr>
          <w:sz w:val="28"/>
          <w:szCs w:val="28"/>
        </w:rPr>
      </w:pPr>
      <w:r w:rsidRPr="00912A80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C7E1661" wp14:editId="5C2D3D69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2A80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4213B2" w:rsidRPr="00912A80" w:rsidRDefault="004213B2" w:rsidP="004213B2">
      <w:pPr>
        <w:ind w:left="567"/>
        <w:jc w:val="center"/>
        <w:rPr>
          <w:sz w:val="28"/>
          <w:szCs w:val="28"/>
        </w:rPr>
      </w:pPr>
    </w:p>
    <w:p w:rsidR="004213B2" w:rsidRPr="00176107" w:rsidRDefault="004213B2" w:rsidP="004213B2">
      <w:pPr>
        <w:spacing w:after="160" w:line="259" w:lineRule="auto"/>
        <w:ind w:left="567"/>
        <w:jc w:val="center"/>
        <w:outlineLvl w:val="0"/>
        <w:rPr>
          <w:rFonts w:eastAsiaTheme="minorHAnsi"/>
          <w:lang w:eastAsia="en-US"/>
        </w:rPr>
      </w:pPr>
      <w:bookmarkStart w:id="0" w:name="_Toc59563942"/>
      <w:bookmarkStart w:id="1" w:name="_Toc56328179"/>
      <w:bookmarkStart w:id="2" w:name="_Toc56300665"/>
      <w:r w:rsidRPr="00176107">
        <w:rPr>
          <w:rFonts w:eastAsiaTheme="minorHAnsi"/>
          <w:lang w:eastAsia="en-US"/>
        </w:rPr>
        <w:t>НИЖЕГОРОДСКИЙ ГОСУДАРСТВЕННЫЙ ТЕХНИЧЕСКИЙ</w:t>
      </w:r>
      <w:bookmarkEnd w:id="0"/>
      <w:bookmarkEnd w:id="1"/>
      <w:bookmarkEnd w:id="2"/>
    </w:p>
    <w:p w:rsidR="004213B2" w:rsidRPr="00176107" w:rsidRDefault="004213B2" w:rsidP="004213B2">
      <w:pPr>
        <w:spacing w:after="160" w:line="259" w:lineRule="auto"/>
        <w:ind w:left="567"/>
        <w:jc w:val="center"/>
        <w:outlineLvl w:val="0"/>
        <w:rPr>
          <w:rFonts w:eastAsiaTheme="minorHAnsi"/>
          <w:lang w:eastAsia="en-US"/>
        </w:rPr>
      </w:pPr>
      <w:r w:rsidRPr="00176107">
        <w:rPr>
          <w:rFonts w:eastAsiaTheme="minorHAnsi"/>
          <w:lang w:eastAsia="en-US"/>
        </w:rPr>
        <w:t>УНИВЕРСИТЕТ им. Р.Е.АЛЕКСЕЕВА</w:t>
      </w:r>
    </w:p>
    <w:p w:rsidR="004213B2" w:rsidRPr="00F5694D" w:rsidRDefault="004213B2" w:rsidP="004213B2">
      <w:pPr>
        <w:ind w:left="567"/>
        <w:rPr>
          <w:sz w:val="28"/>
          <w:szCs w:val="28"/>
        </w:rPr>
      </w:pPr>
    </w:p>
    <w:p w:rsidR="004213B2" w:rsidRPr="00176107" w:rsidRDefault="004213B2" w:rsidP="004213B2">
      <w:pPr>
        <w:spacing w:after="160" w:line="259" w:lineRule="auto"/>
        <w:ind w:left="567"/>
        <w:jc w:val="center"/>
        <w:rPr>
          <w:rFonts w:eastAsiaTheme="minorHAnsi"/>
          <w:sz w:val="28"/>
          <w:szCs w:val="28"/>
          <w:lang w:eastAsia="en-US"/>
        </w:rPr>
      </w:pPr>
      <w:r w:rsidRPr="00F5694D">
        <w:rPr>
          <w:sz w:val="28"/>
          <w:szCs w:val="28"/>
        </w:rPr>
        <w:t xml:space="preserve"> </w:t>
      </w:r>
      <w:r w:rsidRPr="00176107">
        <w:rPr>
          <w:rFonts w:eastAsiaTheme="minorHAnsi"/>
          <w:sz w:val="28"/>
          <w:szCs w:val="28"/>
          <w:lang w:eastAsia="en-US"/>
        </w:rPr>
        <w:t>Институт радиоэлектроники и информационных технологий</w:t>
      </w:r>
    </w:p>
    <w:p w:rsidR="004213B2" w:rsidRPr="00176107" w:rsidRDefault="004213B2" w:rsidP="004213B2">
      <w:pPr>
        <w:spacing w:after="160" w:line="259" w:lineRule="auto"/>
        <w:ind w:left="567"/>
        <w:jc w:val="center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Кафедра «</w:t>
      </w:r>
      <w:r>
        <w:rPr>
          <w:rFonts w:eastAsiaTheme="minorHAnsi"/>
          <w:sz w:val="28"/>
          <w:szCs w:val="28"/>
          <w:lang w:eastAsia="en-US"/>
        </w:rPr>
        <w:t>Вычислительные системы и технологии</w:t>
      </w:r>
      <w:r w:rsidRPr="00176107">
        <w:rPr>
          <w:rFonts w:eastAsiaTheme="minorHAnsi"/>
          <w:sz w:val="28"/>
          <w:szCs w:val="28"/>
          <w:lang w:eastAsia="en-US"/>
        </w:rPr>
        <w:t>»</w:t>
      </w:r>
    </w:p>
    <w:p w:rsidR="004213B2" w:rsidRPr="00F5694D" w:rsidRDefault="004213B2" w:rsidP="004213B2">
      <w:pPr>
        <w:rPr>
          <w:color w:val="7F7F7F"/>
          <w:sz w:val="32"/>
          <w:szCs w:val="32"/>
        </w:rPr>
      </w:pPr>
    </w:p>
    <w:p w:rsidR="004213B2" w:rsidRPr="00176107" w:rsidRDefault="004213B2" w:rsidP="004213B2">
      <w:pPr>
        <w:jc w:val="center"/>
        <w:rPr>
          <w:rFonts w:eastAsiaTheme="minorHAnsi"/>
          <w:sz w:val="36"/>
          <w:szCs w:val="36"/>
          <w:lang w:eastAsia="en-US"/>
        </w:rPr>
      </w:pPr>
    </w:p>
    <w:p w:rsidR="004213B2" w:rsidRPr="00176107" w:rsidRDefault="004213B2" w:rsidP="004213B2">
      <w:pPr>
        <w:jc w:val="center"/>
        <w:outlineLvl w:val="0"/>
        <w:rPr>
          <w:rFonts w:eastAsiaTheme="minorHAnsi"/>
          <w:sz w:val="36"/>
          <w:szCs w:val="36"/>
          <w:lang w:eastAsia="en-US"/>
        </w:rPr>
      </w:pPr>
      <w:bookmarkStart w:id="3" w:name="_Toc59563943"/>
      <w:r w:rsidRPr="00176107">
        <w:rPr>
          <w:rFonts w:eastAsiaTheme="minorHAnsi"/>
          <w:sz w:val="36"/>
          <w:szCs w:val="36"/>
          <w:lang w:eastAsia="en-US"/>
        </w:rPr>
        <w:t>ОТЧЁТ</w:t>
      </w:r>
      <w:bookmarkEnd w:id="3"/>
    </w:p>
    <w:p w:rsidR="004213B2" w:rsidRPr="00176107" w:rsidRDefault="004213B2" w:rsidP="004213B2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F5694D">
        <w:rPr>
          <w:sz w:val="28"/>
          <w:szCs w:val="28"/>
        </w:rPr>
        <w:t xml:space="preserve">по </w:t>
      </w:r>
      <w:r w:rsidRPr="00176107">
        <w:rPr>
          <w:rFonts w:eastAsiaTheme="minorHAnsi"/>
          <w:sz w:val="28"/>
          <w:szCs w:val="28"/>
          <w:lang w:eastAsia="en-US"/>
        </w:rPr>
        <w:t>лабораторной работе №</w:t>
      </w:r>
      <w:r>
        <w:rPr>
          <w:rFonts w:eastAsiaTheme="minorHAnsi"/>
          <w:sz w:val="28"/>
          <w:szCs w:val="28"/>
          <w:lang w:eastAsia="en-US"/>
        </w:rPr>
        <w:t>3</w:t>
      </w:r>
    </w:p>
    <w:p w:rsidR="004213B2" w:rsidRPr="00176107" w:rsidRDefault="004213B2" w:rsidP="004213B2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«</w:t>
      </w:r>
      <w:r>
        <w:rPr>
          <w:rFonts w:eastAsiaTheme="minorHAnsi"/>
          <w:sz w:val="28"/>
          <w:szCs w:val="28"/>
          <w:lang w:eastAsia="en-US"/>
        </w:rPr>
        <w:t>К</w:t>
      </w:r>
      <w:r w:rsidRPr="00380DA2">
        <w:rPr>
          <w:rFonts w:eastAsiaTheme="minorHAnsi"/>
          <w:sz w:val="28"/>
          <w:szCs w:val="28"/>
          <w:lang w:eastAsia="en-US"/>
        </w:rPr>
        <w:t>лассификация исхода операции</w:t>
      </w:r>
      <w:r w:rsidRPr="00DD606E">
        <w:rPr>
          <w:rFonts w:eastAsiaTheme="minorHAnsi"/>
          <w:sz w:val="28"/>
          <w:szCs w:val="28"/>
          <w:lang w:eastAsia="en-US"/>
        </w:rPr>
        <w:t>»</w:t>
      </w:r>
    </w:p>
    <w:p w:rsidR="004213B2" w:rsidRPr="00176107" w:rsidRDefault="004213B2" w:rsidP="004213B2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по дисциплине</w:t>
      </w:r>
    </w:p>
    <w:p w:rsidR="004213B2" w:rsidRPr="00176107" w:rsidRDefault="004213B2" w:rsidP="004213B2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«</w:t>
      </w:r>
      <w:r w:rsidRPr="00161DBC">
        <w:rPr>
          <w:rFonts w:eastAsiaTheme="minorHAnsi"/>
          <w:sz w:val="28"/>
          <w:szCs w:val="28"/>
          <w:lang w:eastAsia="en-US"/>
        </w:rPr>
        <w:t>Инструменты анализа и тестирования</w:t>
      </w:r>
      <w:r w:rsidRPr="00176107">
        <w:rPr>
          <w:rFonts w:eastAsiaTheme="minorHAnsi"/>
          <w:sz w:val="28"/>
          <w:szCs w:val="28"/>
          <w:lang w:eastAsia="en-US"/>
        </w:rPr>
        <w:t>»</w:t>
      </w:r>
    </w:p>
    <w:p w:rsidR="004213B2" w:rsidRPr="00F5694D" w:rsidRDefault="004213B2" w:rsidP="004213B2">
      <w:pPr>
        <w:jc w:val="center"/>
        <w:rPr>
          <w:sz w:val="28"/>
          <w:szCs w:val="28"/>
        </w:rPr>
      </w:pPr>
    </w:p>
    <w:p w:rsidR="004213B2" w:rsidRPr="00F5694D" w:rsidRDefault="004213B2" w:rsidP="004213B2">
      <w:pPr>
        <w:rPr>
          <w:sz w:val="28"/>
          <w:szCs w:val="28"/>
        </w:rPr>
      </w:pPr>
    </w:p>
    <w:p w:rsidR="004213B2" w:rsidRPr="00F750A2" w:rsidRDefault="004213B2" w:rsidP="004213B2">
      <w:pPr>
        <w:rPr>
          <w:rFonts w:eastAsiaTheme="minorHAnsi"/>
          <w:sz w:val="28"/>
          <w:szCs w:val="28"/>
          <w:lang w:eastAsia="en-US"/>
        </w:rPr>
      </w:pPr>
    </w:p>
    <w:p w:rsidR="004213B2" w:rsidRPr="00F750A2" w:rsidRDefault="004213B2" w:rsidP="004213B2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bookmarkStart w:id="4" w:name="_Toc59563944"/>
      <w:bookmarkStart w:id="5" w:name="_Toc56328181"/>
      <w:bookmarkStart w:id="6" w:name="_Toc56300667"/>
      <w:r w:rsidRPr="00F750A2">
        <w:rPr>
          <w:rFonts w:eastAsiaTheme="minorHAnsi"/>
          <w:sz w:val="28"/>
          <w:szCs w:val="28"/>
          <w:lang w:eastAsia="en-US"/>
        </w:rPr>
        <w:t>РУКОВОДИТЕЛЬ:</w:t>
      </w:r>
      <w:bookmarkEnd w:id="4"/>
      <w:bookmarkEnd w:id="5"/>
      <w:bookmarkEnd w:id="6"/>
    </w:p>
    <w:p w:rsidR="004213B2" w:rsidRDefault="004213B2" w:rsidP="004213B2">
      <w:pPr>
        <w:spacing w:after="160" w:line="259" w:lineRule="auto"/>
        <w:ind w:left="4678"/>
        <w:outlineLvl w:val="0"/>
        <w:rPr>
          <w:color w:val="7F7F7F"/>
          <w:szCs w:val="20"/>
        </w:rPr>
      </w:pPr>
      <w:r w:rsidRPr="00176107">
        <w:rPr>
          <w:rFonts w:eastAsiaTheme="minorHAnsi"/>
          <w:szCs w:val="22"/>
          <w:lang w:eastAsia="en-US"/>
        </w:rPr>
        <w:t>______________</w:t>
      </w:r>
      <w:r>
        <w:rPr>
          <w:rFonts w:eastAsiaTheme="minorHAnsi"/>
          <w:szCs w:val="22"/>
          <w:lang w:eastAsia="en-US"/>
        </w:rPr>
        <w:t>____</w:t>
      </w:r>
      <w:proofErr w:type="gramStart"/>
      <w:r>
        <w:rPr>
          <w:rFonts w:eastAsiaTheme="minorHAnsi"/>
          <w:szCs w:val="22"/>
          <w:lang w:eastAsia="en-US"/>
        </w:rPr>
        <w:tab/>
        <w:t xml:space="preserve">  </w:t>
      </w:r>
      <w:proofErr w:type="spellStart"/>
      <w:r>
        <w:rPr>
          <w:rFonts w:eastAsiaTheme="minorHAnsi"/>
          <w:sz w:val="28"/>
          <w:szCs w:val="28"/>
          <w:lang w:eastAsia="en-US"/>
        </w:rPr>
        <w:t>Чернобаев</w:t>
      </w:r>
      <w:proofErr w:type="spellEnd"/>
      <w:proofErr w:type="gramEnd"/>
      <w:r>
        <w:rPr>
          <w:rFonts w:eastAsiaTheme="minorHAnsi"/>
          <w:sz w:val="28"/>
          <w:szCs w:val="28"/>
          <w:lang w:eastAsia="en-US"/>
        </w:rPr>
        <w:t xml:space="preserve"> И.Д.</w:t>
      </w:r>
      <w:r w:rsidRPr="00F5694D">
        <w:rPr>
          <w:color w:val="7F7F7F"/>
          <w:szCs w:val="20"/>
        </w:rPr>
        <w:t xml:space="preserve">  </w:t>
      </w:r>
    </w:p>
    <w:p w:rsidR="004213B2" w:rsidRDefault="004213B2" w:rsidP="004213B2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bookmarkStart w:id="7" w:name="_Toc59563945"/>
      <w:bookmarkStart w:id="8" w:name="_Toc56328182"/>
      <w:bookmarkStart w:id="9" w:name="_Toc56300668"/>
    </w:p>
    <w:p w:rsidR="004213B2" w:rsidRPr="00F750A2" w:rsidRDefault="004213B2" w:rsidP="004213B2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r w:rsidRPr="00F750A2">
        <w:rPr>
          <w:rFonts w:eastAsiaTheme="minorHAnsi"/>
          <w:sz w:val="28"/>
          <w:szCs w:val="28"/>
          <w:lang w:eastAsia="en-US"/>
        </w:rPr>
        <w:t>СТУДЕНТ:</w:t>
      </w:r>
      <w:bookmarkEnd w:id="7"/>
      <w:bookmarkEnd w:id="8"/>
      <w:bookmarkEnd w:id="9"/>
    </w:p>
    <w:p w:rsidR="004213B2" w:rsidRDefault="004213B2" w:rsidP="004213B2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r w:rsidRPr="00F750A2">
        <w:rPr>
          <w:rFonts w:eastAsiaTheme="minorHAnsi"/>
          <w:sz w:val="28"/>
          <w:szCs w:val="28"/>
          <w:lang w:eastAsia="en-US"/>
        </w:rPr>
        <w:t>________________</w:t>
      </w:r>
      <w:r>
        <w:rPr>
          <w:rFonts w:eastAsiaTheme="minorHAnsi"/>
          <w:sz w:val="28"/>
          <w:szCs w:val="28"/>
          <w:lang w:eastAsia="en-US"/>
        </w:rPr>
        <w:tab/>
        <w:t xml:space="preserve">     Сычев Е.С.</w:t>
      </w:r>
    </w:p>
    <w:p w:rsidR="004213B2" w:rsidRPr="00F750A2" w:rsidRDefault="004213B2" w:rsidP="004213B2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</w:p>
    <w:p w:rsidR="004213B2" w:rsidRPr="00F750A2" w:rsidRDefault="004213B2" w:rsidP="004213B2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r w:rsidRPr="00F750A2">
        <w:rPr>
          <w:rFonts w:eastAsiaTheme="minorHAnsi"/>
          <w:sz w:val="28"/>
          <w:szCs w:val="28"/>
          <w:lang w:eastAsia="en-US"/>
        </w:rPr>
        <w:t>ГРУППА:</w:t>
      </w:r>
      <w:r w:rsidRPr="00F750A2">
        <w:rPr>
          <w:rFonts w:eastAsiaTheme="minorHAnsi"/>
          <w:sz w:val="28"/>
          <w:szCs w:val="28"/>
          <w:lang w:eastAsia="en-US"/>
        </w:rPr>
        <w:tab/>
      </w:r>
      <w:r w:rsidRPr="00F750A2">
        <w:rPr>
          <w:rFonts w:eastAsiaTheme="minorHAnsi"/>
          <w:sz w:val="28"/>
          <w:szCs w:val="28"/>
          <w:lang w:eastAsia="en-US"/>
        </w:rPr>
        <w:tab/>
        <w:t xml:space="preserve">       </w:t>
      </w:r>
      <w:r>
        <w:rPr>
          <w:rFonts w:eastAsiaTheme="minorHAnsi"/>
          <w:sz w:val="28"/>
          <w:szCs w:val="28"/>
          <w:lang w:eastAsia="en-US"/>
        </w:rPr>
        <w:t>М25-ИВТ-4</w:t>
      </w:r>
    </w:p>
    <w:p w:rsidR="004213B2" w:rsidRPr="00F5694D" w:rsidRDefault="004213B2" w:rsidP="004213B2"/>
    <w:p w:rsidR="004213B2" w:rsidRDefault="004213B2" w:rsidP="004213B2">
      <w:pPr>
        <w:rPr>
          <w:sz w:val="28"/>
          <w:szCs w:val="28"/>
        </w:rPr>
      </w:pPr>
    </w:p>
    <w:p w:rsidR="004213B2" w:rsidRDefault="004213B2" w:rsidP="004213B2"/>
    <w:p w:rsidR="004213B2" w:rsidRDefault="004213B2" w:rsidP="004213B2">
      <w:pPr>
        <w:jc w:val="center"/>
      </w:pPr>
    </w:p>
    <w:p w:rsidR="004213B2" w:rsidRDefault="004213B2" w:rsidP="004213B2">
      <w:pPr>
        <w:jc w:val="center"/>
      </w:pPr>
    </w:p>
    <w:p w:rsidR="004213B2" w:rsidRDefault="004213B2" w:rsidP="004213B2">
      <w:pPr>
        <w:jc w:val="center"/>
      </w:pPr>
    </w:p>
    <w:p w:rsidR="004213B2" w:rsidRPr="00176107" w:rsidRDefault="004213B2" w:rsidP="004213B2">
      <w:pPr>
        <w:spacing w:after="160" w:line="259" w:lineRule="auto"/>
        <w:jc w:val="center"/>
        <w:rPr>
          <w:rFonts w:eastAsiaTheme="minorHAnsi"/>
          <w:sz w:val="28"/>
          <w:lang w:eastAsia="en-US"/>
        </w:rPr>
      </w:pPr>
    </w:p>
    <w:p w:rsidR="004213B2" w:rsidRPr="00176107" w:rsidRDefault="004213B2" w:rsidP="004213B2">
      <w:pPr>
        <w:spacing w:after="160" w:line="259" w:lineRule="auto"/>
        <w:jc w:val="center"/>
        <w:rPr>
          <w:rFonts w:eastAsiaTheme="minorHAnsi"/>
          <w:sz w:val="28"/>
          <w:lang w:eastAsia="en-US"/>
        </w:rPr>
      </w:pPr>
    </w:p>
    <w:p w:rsidR="004213B2" w:rsidRDefault="004213B2" w:rsidP="004213B2">
      <w:pPr>
        <w:spacing w:after="160" w:line="259" w:lineRule="auto"/>
        <w:jc w:val="center"/>
        <w:rPr>
          <w:rFonts w:eastAsiaTheme="minorHAnsi"/>
          <w:sz w:val="28"/>
          <w:lang w:eastAsia="en-US"/>
        </w:rPr>
      </w:pPr>
      <w:r>
        <w:rPr>
          <w:rFonts w:eastAsiaTheme="minorHAnsi"/>
          <w:sz w:val="28"/>
          <w:lang w:eastAsia="en-US"/>
        </w:rPr>
        <w:t>Нижний Новгород, 2025</w:t>
      </w:r>
    </w:p>
    <w:p w:rsidR="004213B2" w:rsidRPr="009802ED" w:rsidRDefault="004213B2" w:rsidP="004213B2">
      <w:pPr>
        <w:pStyle w:val="a3"/>
        <w:rPr>
          <w:sz w:val="28"/>
          <w:szCs w:val="28"/>
        </w:rPr>
      </w:pPr>
      <w:r w:rsidRPr="009802ED">
        <w:rPr>
          <w:sz w:val="28"/>
          <w:szCs w:val="28"/>
        </w:rPr>
        <w:lastRenderedPageBreak/>
        <w:t>В рамках работы использовался набор медицинских данных, содержащий информацию о хирургическом лечении 292 пациентов. Цель исследования заключалась в построении модели машинного обучения для прогнозирования необходимости повторного оперативного вмешательства.</w:t>
      </w:r>
    </w:p>
    <w:p w:rsidR="004213B2" w:rsidRPr="009802ED" w:rsidRDefault="004213B2" w:rsidP="004213B2">
      <w:pPr>
        <w:pStyle w:val="a3"/>
        <w:rPr>
          <w:sz w:val="28"/>
          <w:szCs w:val="28"/>
        </w:rPr>
      </w:pPr>
      <w:r w:rsidRPr="009802ED">
        <w:rPr>
          <w:sz w:val="28"/>
          <w:szCs w:val="28"/>
        </w:rPr>
        <w:t>В качестве целевых переменных рассматривались два бинарных признака:</w:t>
      </w:r>
      <w:r w:rsidRPr="009802ED">
        <w:rPr>
          <w:sz w:val="28"/>
          <w:szCs w:val="28"/>
        </w:rPr>
        <w:br/>
        <w:t>«</w:t>
      </w:r>
      <w:proofErr w:type="spellStart"/>
      <w:r w:rsidRPr="009802ED">
        <w:rPr>
          <w:sz w:val="28"/>
          <w:szCs w:val="28"/>
        </w:rPr>
        <w:t>Реоперация</w:t>
      </w:r>
      <w:proofErr w:type="spellEnd"/>
      <w:r w:rsidRPr="009802ED">
        <w:rPr>
          <w:sz w:val="28"/>
          <w:szCs w:val="28"/>
        </w:rPr>
        <w:t xml:space="preserve"> по поводу нестабильности» и</w:t>
      </w:r>
      <w:r w:rsidRPr="009802ED">
        <w:rPr>
          <w:sz w:val="28"/>
          <w:szCs w:val="28"/>
        </w:rPr>
        <w:br/>
        <w:t>«Операция из-за нестабильности + перелом конструкции» (</w:t>
      </w:r>
      <w:proofErr w:type="spellStart"/>
      <w:r w:rsidRPr="009802ED">
        <w:rPr>
          <w:sz w:val="28"/>
          <w:szCs w:val="28"/>
        </w:rPr>
        <w:t>bp</w:t>
      </w:r>
      <w:proofErr w:type="spellEnd"/>
      <w:r w:rsidRPr="009802ED">
        <w:rPr>
          <w:sz w:val="28"/>
          <w:szCs w:val="28"/>
        </w:rPr>
        <w:t xml:space="preserve">, </w:t>
      </w:r>
      <w:proofErr w:type="spellStart"/>
      <w:r w:rsidRPr="009802ED">
        <w:rPr>
          <w:sz w:val="28"/>
          <w:szCs w:val="28"/>
        </w:rPr>
        <w:t>bq</w:t>
      </w:r>
      <w:proofErr w:type="spellEnd"/>
      <w:r w:rsidRPr="009802ED">
        <w:rPr>
          <w:sz w:val="28"/>
          <w:szCs w:val="28"/>
        </w:rPr>
        <w:t>).</w:t>
      </w:r>
    </w:p>
    <w:p w:rsidR="004213B2" w:rsidRPr="009802ED" w:rsidRDefault="004213B2" w:rsidP="004213B2">
      <w:pPr>
        <w:pStyle w:val="a3"/>
        <w:rPr>
          <w:sz w:val="28"/>
          <w:szCs w:val="28"/>
        </w:rPr>
      </w:pPr>
      <w:r w:rsidRPr="009802ED">
        <w:rPr>
          <w:sz w:val="28"/>
          <w:szCs w:val="28"/>
        </w:rPr>
        <w:t>Таким образом, решалась задача бинарной классификации.</w:t>
      </w:r>
    </w:p>
    <w:p w:rsidR="004213B2" w:rsidRPr="009802ED" w:rsidRDefault="004213B2" w:rsidP="004213B2">
      <w:pPr>
        <w:pStyle w:val="a3"/>
        <w:rPr>
          <w:sz w:val="28"/>
          <w:szCs w:val="28"/>
        </w:rPr>
      </w:pPr>
      <w:r w:rsidRPr="009802ED">
        <w:rPr>
          <w:sz w:val="28"/>
          <w:szCs w:val="28"/>
        </w:rPr>
        <w:t xml:space="preserve">В качестве базового алгоритма был выбран метод градиентного </w:t>
      </w:r>
      <w:proofErr w:type="spellStart"/>
      <w:r w:rsidRPr="009802ED">
        <w:rPr>
          <w:sz w:val="28"/>
          <w:szCs w:val="28"/>
        </w:rPr>
        <w:t>бустинга</w:t>
      </w:r>
      <w:proofErr w:type="spellEnd"/>
      <w:r w:rsidRPr="009802ED">
        <w:rPr>
          <w:sz w:val="28"/>
          <w:szCs w:val="28"/>
        </w:rPr>
        <w:t xml:space="preserve">, реализованный в библиотеке </w:t>
      </w:r>
      <w:proofErr w:type="spellStart"/>
      <w:r w:rsidRPr="009802ED">
        <w:rPr>
          <w:sz w:val="28"/>
          <w:szCs w:val="28"/>
        </w:rPr>
        <w:t>XGBoost</w:t>
      </w:r>
      <w:proofErr w:type="spellEnd"/>
      <w:r w:rsidRPr="009802ED">
        <w:rPr>
          <w:sz w:val="28"/>
          <w:szCs w:val="28"/>
        </w:rPr>
        <w:t xml:space="preserve">. Выбор обусловлен высокой эффективностью данного подхода при работе с табличными данными, возможностью гибкой настройки </w:t>
      </w:r>
      <w:proofErr w:type="spellStart"/>
      <w:r w:rsidRPr="009802ED">
        <w:rPr>
          <w:sz w:val="28"/>
          <w:szCs w:val="28"/>
        </w:rPr>
        <w:t>гиперпараметров</w:t>
      </w:r>
      <w:proofErr w:type="spellEnd"/>
      <w:r w:rsidRPr="009802ED">
        <w:rPr>
          <w:sz w:val="28"/>
          <w:szCs w:val="28"/>
        </w:rPr>
        <w:t xml:space="preserve"> и встроенными механизмами регуляризации.</w:t>
      </w:r>
    </w:p>
    <w:p w:rsidR="004213B2" w:rsidRPr="009802ED" w:rsidRDefault="004213B2" w:rsidP="004213B2">
      <w:pPr>
        <w:pStyle w:val="a3"/>
        <w:rPr>
          <w:sz w:val="28"/>
          <w:szCs w:val="28"/>
        </w:rPr>
      </w:pPr>
      <w:r w:rsidRPr="009802ED">
        <w:rPr>
          <w:sz w:val="28"/>
          <w:szCs w:val="28"/>
        </w:rPr>
        <w:t>Предварительная обработка данных включала раздельную работу с числовыми и категориальными признаками. Пропущенные значения в числовых признаках заполнялись медианой, что позволяет снизить влияние выбросов на итоговую модель. Для категориальных признаков использовалось заполнение наиболее часто встречающимся значением.</w:t>
      </w:r>
    </w:p>
    <w:p w:rsidR="004213B2" w:rsidRPr="009802ED" w:rsidRDefault="004213B2" w:rsidP="004213B2">
      <w:pPr>
        <w:pStyle w:val="a3"/>
        <w:rPr>
          <w:sz w:val="28"/>
          <w:szCs w:val="28"/>
        </w:rPr>
      </w:pPr>
      <w:r w:rsidRPr="009802ED">
        <w:rPr>
          <w:sz w:val="28"/>
          <w:szCs w:val="28"/>
        </w:rPr>
        <w:t xml:space="preserve">После обработки пропусков числовые признаки были стандартизированы с использованием </w:t>
      </w:r>
      <w:proofErr w:type="spellStart"/>
      <w:r w:rsidRPr="009802ED">
        <w:rPr>
          <w:sz w:val="28"/>
          <w:szCs w:val="28"/>
        </w:rPr>
        <w:t>StandardScaler</w:t>
      </w:r>
      <w:proofErr w:type="spellEnd"/>
      <w:r w:rsidRPr="009802ED">
        <w:rPr>
          <w:sz w:val="28"/>
          <w:szCs w:val="28"/>
        </w:rPr>
        <w:t>, что обеспечило приведение данных к единому масштабу и повысило стабильность обучения модели.</w:t>
      </w:r>
    </w:p>
    <w:p w:rsidR="004213B2" w:rsidRPr="009802ED" w:rsidRDefault="004213B2" w:rsidP="004213B2">
      <w:pPr>
        <w:pStyle w:val="a3"/>
        <w:rPr>
          <w:sz w:val="28"/>
          <w:szCs w:val="28"/>
        </w:rPr>
      </w:pPr>
      <w:r w:rsidRPr="009802ED">
        <w:rPr>
          <w:sz w:val="28"/>
          <w:szCs w:val="28"/>
        </w:rPr>
        <w:t>Данные были разделены на обучающую и тестовую выборки в пропорции 80/20 с использованием стратификации по целевой переменной. Дополнительно применялась 5-кратная стратифицированная кросс-</w:t>
      </w:r>
      <w:proofErr w:type="spellStart"/>
      <w:r w:rsidRPr="009802ED">
        <w:rPr>
          <w:sz w:val="28"/>
          <w:szCs w:val="28"/>
        </w:rPr>
        <w:t>валидация</w:t>
      </w:r>
      <w:proofErr w:type="spellEnd"/>
      <w:r w:rsidRPr="009802ED">
        <w:rPr>
          <w:sz w:val="28"/>
          <w:szCs w:val="28"/>
        </w:rPr>
        <w:t xml:space="preserve"> для более надёжной оценки обобщающей способности модели.</w:t>
      </w:r>
    </w:p>
    <w:p w:rsidR="004213B2" w:rsidRPr="009802ED" w:rsidRDefault="004213B2" w:rsidP="004213B2">
      <w:pPr>
        <w:pStyle w:val="a3"/>
        <w:rPr>
          <w:sz w:val="28"/>
          <w:szCs w:val="28"/>
        </w:rPr>
      </w:pPr>
      <w:r w:rsidRPr="009802ED">
        <w:rPr>
          <w:sz w:val="28"/>
          <w:szCs w:val="28"/>
        </w:rPr>
        <w:t>В качестве основной метрики качества была выбрана ROC-AUC, поскольку она корректно отражает качество классификации при несбалансированном распределении классов и не зависит от фиксированного порога вероятности.</w:t>
      </w:r>
    </w:p>
    <w:p w:rsidR="004213B2" w:rsidRPr="009802ED" w:rsidRDefault="004213B2" w:rsidP="004213B2">
      <w:pPr>
        <w:pStyle w:val="a3"/>
        <w:rPr>
          <w:sz w:val="28"/>
          <w:szCs w:val="28"/>
        </w:rPr>
      </w:pPr>
      <w:r w:rsidRPr="009802ED">
        <w:rPr>
          <w:sz w:val="28"/>
          <w:szCs w:val="28"/>
        </w:rPr>
        <w:t xml:space="preserve">Дополнительно рассчитывались показатели </w:t>
      </w:r>
      <w:proofErr w:type="spellStart"/>
      <w:r w:rsidRPr="009802ED">
        <w:rPr>
          <w:sz w:val="28"/>
          <w:szCs w:val="28"/>
        </w:rPr>
        <w:t>precision</w:t>
      </w:r>
      <w:proofErr w:type="spellEnd"/>
      <w:r w:rsidRPr="009802ED">
        <w:rPr>
          <w:sz w:val="28"/>
          <w:szCs w:val="28"/>
        </w:rPr>
        <w:t xml:space="preserve">, </w:t>
      </w:r>
      <w:proofErr w:type="spellStart"/>
      <w:r w:rsidRPr="009802ED">
        <w:rPr>
          <w:sz w:val="28"/>
          <w:szCs w:val="28"/>
        </w:rPr>
        <w:t>recall</w:t>
      </w:r>
      <w:proofErr w:type="spellEnd"/>
      <w:r w:rsidRPr="009802ED">
        <w:rPr>
          <w:sz w:val="28"/>
          <w:szCs w:val="28"/>
        </w:rPr>
        <w:t xml:space="preserve"> и F1-мера. F1-мера использовалась для подбора оптимального порога классификации, что позволило добиться более сбалансированного соотношения между полнотой и точностью.</w:t>
      </w:r>
    </w:p>
    <w:p w:rsidR="004213B2" w:rsidRPr="009802ED" w:rsidRDefault="004213B2" w:rsidP="004213B2">
      <w:pPr>
        <w:pStyle w:val="a3"/>
        <w:rPr>
          <w:sz w:val="28"/>
          <w:szCs w:val="28"/>
        </w:rPr>
      </w:pPr>
      <w:r w:rsidRPr="009802ED">
        <w:rPr>
          <w:sz w:val="28"/>
          <w:szCs w:val="28"/>
        </w:rPr>
        <w:t xml:space="preserve">Для предотвращения переобучения использовались следующие </w:t>
      </w:r>
      <w:proofErr w:type="spellStart"/>
      <w:r w:rsidRPr="009802ED">
        <w:rPr>
          <w:sz w:val="28"/>
          <w:szCs w:val="28"/>
        </w:rPr>
        <w:t>гиперпараметры</w:t>
      </w:r>
      <w:proofErr w:type="spellEnd"/>
      <w:r w:rsidRPr="009802ED">
        <w:rPr>
          <w:sz w:val="28"/>
          <w:szCs w:val="28"/>
        </w:rPr>
        <w:t>: ограниченная глубина деревьев (</w:t>
      </w:r>
      <w:proofErr w:type="spellStart"/>
      <w:r w:rsidRPr="009802ED">
        <w:rPr>
          <w:sz w:val="28"/>
          <w:szCs w:val="28"/>
        </w:rPr>
        <w:t>max_depth</w:t>
      </w:r>
      <w:proofErr w:type="spellEnd"/>
      <w:r w:rsidRPr="009802ED">
        <w:rPr>
          <w:sz w:val="28"/>
          <w:szCs w:val="28"/>
        </w:rPr>
        <w:t xml:space="preserve"> = 6), сниженная скорость обучения (</w:t>
      </w:r>
      <w:proofErr w:type="spellStart"/>
      <w:r w:rsidRPr="009802ED">
        <w:rPr>
          <w:sz w:val="28"/>
          <w:szCs w:val="28"/>
        </w:rPr>
        <w:t>learning_rate</w:t>
      </w:r>
      <w:proofErr w:type="spellEnd"/>
      <w:r w:rsidRPr="009802ED">
        <w:rPr>
          <w:sz w:val="28"/>
          <w:szCs w:val="28"/>
        </w:rPr>
        <w:t xml:space="preserve"> = 0.05), а также L1- и L2-регуляризация. Балансировка классов осуществлялась автоматически посредством расчёта </w:t>
      </w:r>
      <w:r w:rsidRPr="009802ED">
        <w:rPr>
          <w:sz w:val="28"/>
          <w:szCs w:val="28"/>
        </w:rPr>
        <w:lastRenderedPageBreak/>
        <w:t xml:space="preserve">параметра </w:t>
      </w:r>
      <w:proofErr w:type="spellStart"/>
      <w:r w:rsidRPr="009802ED">
        <w:rPr>
          <w:sz w:val="28"/>
          <w:szCs w:val="28"/>
        </w:rPr>
        <w:t>scale_pos_weight</w:t>
      </w:r>
      <w:proofErr w:type="spellEnd"/>
      <w:r w:rsidRPr="009802ED">
        <w:rPr>
          <w:sz w:val="28"/>
          <w:szCs w:val="28"/>
        </w:rPr>
        <w:t xml:space="preserve"> на основе соотношения классов в обучающей выборке.</w:t>
      </w:r>
    </w:p>
    <w:p w:rsidR="004213B2" w:rsidRPr="004213B2" w:rsidRDefault="004213B2" w:rsidP="004213B2">
      <w:pPr>
        <w:spacing w:line="360" w:lineRule="auto"/>
        <w:jc w:val="both"/>
        <w:rPr>
          <w:b/>
          <w:lang w:val="en-US"/>
        </w:rPr>
      </w:pPr>
      <w:r w:rsidRPr="00713BA2">
        <w:rPr>
          <w:b/>
        </w:rPr>
        <w:t>Программный</w:t>
      </w:r>
      <w:r w:rsidRPr="004213B2">
        <w:rPr>
          <w:b/>
          <w:lang w:val="en-US"/>
        </w:rPr>
        <w:t xml:space="preserve"> </w:t>
      </w:r>
      <w:r w:rsidRPr="00713BA2">
        <w:rPr>
          <w:b/>
        </w:rPr>
        <w:t>код</w:t>
      </w:r>
      <w:r w:rsidRPr="004213B2">
        <w:rPr>
          <w:b/>
          <w:lang w:val="en-US"/>
        </w:rPr>
        <w:t>: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import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pandas </w:t>
      </w: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as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pd</w:t>
      </w:r>
      <w:proofErr w:type="spellEnd"/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import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as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np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import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as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import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seaborn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as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sns</w:t>
      </w:r>
      <w:proofErr w:type="spellEnd"/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from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sklearn.model</w:t>
      </w:r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>_selection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import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train_test_split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StratifiedKFold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cross_val_score</w:t>
      </w:r>
      <w:proofErr w:type="spellEnd"/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from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sklearn.preprocessing</w:t>
      </w:r>
      <w:proofErr w:type="spellEnd"/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import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StandardScaler</w:t>
      </w:r>
      <w:proofErr w:type="spellEnd"/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from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sklearn.impute</w:t>
      </w:r>
      <w:proofErr w:type="spellEnd"/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import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SimpleImputer</w:t>
      </w:r>
      <w:proofErr w:type="spellEnd"/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from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sklearn.metrics</w:t>
      </w:r>
      <w:proofErr w:type="spellEnd"/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import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accuracy_score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precision_score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recall_score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>    f1_score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roc_auc_score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roc_curve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confusion_matrix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classification_report</w:t>
      </w:r>
      <w:proofErr w:type="spellEnd"/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import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xgboost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as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xgb</w:t>
      </w:r>
      <w:proofErr w:type="spellEnd"/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</w:rPr>
      </w:pPr>
      <w:r w:rsidRPr="004213B2">
        <w:rPr>
          <w:rFonts w:ascii="Courier New" w:hAnsi="Courier New" w:cs="Courier New"/>
          <w:color w:val="82B76C"/>
          <w:sz w:val="20"/>
          <w:szCs w:val="20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</w:rPr>
      </w:pPr>
      <w:r w:rsidRPr="004213B2">
        <w:rPr>
          <w:rFonts w:ascii="Courier New" w:hAnsi="Courier New" w:cs="Courier New"/>
          <w:color w:val="82B76C"/>
          <w:sz w:val="20"/>
          <w:szCs w:val="20"/>
        </w:rPr>
        <w:t># 1. Загрузка данных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</w:rPr>
      </w:pPr>
      <w:r w:rsidRPr="004213B2">
        <w:rPr>
          <w:rFonts w:ascii="Courier New" w:hAnsi="Courier New" w:cs="Courier New"/>
          <w:color w:val="82B76C"/>
          <w:sz w:val="20"/>
          <w:szCs w:val="20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</w:rPr>
      </w:pPr>
      <w:proofErr w:type="spellStart"/>
      <w:r w:rsidRPr="004213B2">
        <w:rPr>
          <w:rFonts w:ascii="Courier New" w:hAnsi="Courier New" w:cs="Courier New"/>
          <w:sz w:val="20"/>
          <w:szCs w:val="20"/>
        </w:rPr>
        <w:t>data</w:t>
      </w:r>
      <w:proofErr w:type="spellEnd"/>
      <w:r w:rsidRPr="004213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</w:rPr>
        <w:t>pd.read</w:t>
      </w:r>
      <w:proofErr w:type="gramEnd"/>
      <w:r w:rsidRPr="004213B2">
        <w:rPr>
          <w:rFonts w:ascii="Courier New" w:hAnsi="Courier New" w:cs="Courier New"/>
          <w:sz w:val="20"/>
          <w:szCs w:val="20"/>
        </w:rPr>
        <w:t>_excel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</w:rPr>
        <w:t>(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'data.xlsx'</w:t>
      </w:r>
      <w:r w:rsidRPr="004213B2">
        <w:rPr>
          <w:rFonts w:ascii="Courier New" w:hAnsi="Courier New" w:cs="Courier New"/>
          <w:color w:val="DCDCDC"/>
          <w:sz w:val="20"/>
          <w:szCs w:val="20"/>
        </w:rPr>
        <w:t>)</w:t>
      </w:r>
      <w:r w:rsidRPr="004213B2">
        <w:rPr>
          <w:rFonts w:ascii="Courier New" w:hAnsi="Courier New" w:cs="Courier New"/>
          <w:sz w:val="20"/>
          <w:szCs w:val="20"/>
        </w:rPr>
        <w:t xml:space="preserve">  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# &lt;-- замени на имя своего файла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4213B2">
        <w:rPr>
          <w:rFonts w:ascii="Courier New" w:hAnsi="Courier New" w:cs="Courier New"/>
          <w:color w:val="DCDCAA"/>
          <w:sz w:val="20"/>
          <w:szCs w:val="20"/>
        </w:rPr>
        <w:t>print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</w:rPr>
        <w:t>(</w:t>
      </w:r>
      <w:proofErr w:type="gramEnd"/>
      <w:r w:rsidRPr="004213B2">
        <w:rPr>
          <w:rFonts w:ascii="Courier New" w:hAnsi="Courier New" w:cs="Courier New"/>
          <w:color w:val="CE9178"/>
          <w:sz w:val="20"/>
          <w:szCs w:val="20"/>
        </w:rPr>
        <w:t>"Размер данных:"</w:t>
      </w:r>
      <w:r w:rsidRPr="004213B2">
        <w:rPr>
          <w:rFonts w:ascii="Courier New" w:hAnsi="Courier New" w:cs="Courier New"/>
          <w:color w:val="DCDCDC"/>
          <w:sz w:val="20"/>
          <w:szCs w:val="20"/>
        </w:rPr>
        <w:t>,</w:t>
      </w:r>
      <w:r w:rsidRPr="004213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</w:rPr>
        <w:t>data.shape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</w:rPr>
      </w:pPr>
      <w:proofErr w:type="spellStart"/>
      <w:r w:rsidRPr="004213B2">
        <w:rPr>
          <w:rFonts w:ascii="Courier New" w:hAnsi="Courier New" w:cs="Courier New"/>
          <w:sz w:val="20"/>
          <w:szCs w:val="20"/>
        </w:rPr>
        <w:t>target_columns</w:t>
      </w:r>
      <w:proofErr w:type="spellEnd"/>
      <w:r w:rsidRPr="004213B2">
        <w:rPr>
          <w:rFonts w:ascii="Courier New" w:hAnsi="Courier New" w:cs="Courier New"/>
          <w:sz w:val="20"/>
          <w:szCs w:val="20"/>
        </w:rPr>
        <w:t xml:space="preserve"> = </w:t>
      </w:r>
      <w:r w:rsidRPr="004213B2">
        <w:rPr>
          <w:rFonts w:ascii="Courier New" w:hAnsi="Courier New" w:cs="Courier New"/>
          <w:color w:val="DCDCDC"/>
          <w:sz w:val="20"/>
          <w:szCs w:val="20"/>
        </w:rPr>
        <w:t>[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</w:rPr>
      </w:pPr>
      <w:r w:rsidRPr="004213B2">
        <w:rPr>
          <w:rFonts w:ascii="Courier New" w:hAnsi="Courier New" w:cs="Courier New"/>
          <w:sz w:val="20"/>
          <w:szCs w:val="20"/>
        </w:rPr>
        <w:t xml:space="preserve">    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'</w:t>
      </w:r>
      <w:proofErr w:type="spellStart"/>
      <w:r w:rsidRPr="004213B2">
        <w:rPr>
          <w:rFonts w:ascii="Courier New" w:hAnsi="Courier New" w:cs="Courier New"/>
          <w:color w:val="CE9178"/>
          <w:sz w:val="20"/>
          <w:szCs w:val="20"/>
        </w:rPr>
        <w:t>Реоперация</w:t>
      </w:r>
      <w:proofErr w:type="spellEnd"/>
      <w:r w:rsidRPr="004213B2">
        <w:rPr>
          <w:rFonts w:ascii="Courier New" w:hAnsi="Courier New" w:cs="Courier New"/>
          <w:color w:val="CE9178"/>
          <w:sz w:val="20"/>
          <w:szCs w:val="20"/>
        </w:rPr>
        <w:t xml:space="preserve"> по поводу нестабильности'</w:t>
      </w:r>
      <w:r w:rsidRPr="004213B2">
        <w:rPr>
          <w:rFonts w:ascii="Courier New" w:hAnsi="Courier New" w:cs="Courier New"/>
          <w:color w:val="DCDCDC"/>
          <w:sz w:val="20"/>
          <w:szCs w:val="20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</w:rPr>
      </w:pPr>
      <w:r w:rsidRPr="004213B2">
        <w:rPr>
          <w:rFonts w:ascii="Courier New" w:hAnsi="Courier New" w:cs="Courier New"/>
          <w:sz w:val="20"/>
          <w:szCs w:val="20"/>
        </w:rPr>
        <w:t xml:space="preserve">    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'Операция из-за нестабильности + перелом конструкции'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features =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data.drop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sz w:val="20"/>
          <w:szCs w:val="20"/>
          <w:lang w:val="en-US"/>
        </w:rPr>
        <w:t>columns=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target_columns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# 2.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Обработка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пропусков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numeric_cols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features.select</w:t>
      </w:r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>_dtypes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sz w:val="20"/>
          <w:szCs w:val="20"/>
          <w:lang w:val="en-US"/>
        </w:rPr>
        <w:t>include=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[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np.number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])</w:t>
      </w:r>
      <w:r w:rsidRPr="004213B2">
        <w:rPr>
          <w:rFonts w:ascii="Courier New" w:hAnsi="Courier New" w:cs="Courier New"/>
          <w:sz w:val="20"/>
          <w:szCs w:val="20"/>
          <w:lang w:val="en-US"/>
        </w:rPr>
        <w:t>.columns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categorical_cols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features.select</w:t>
      </w:r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>_dtypes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sz w:val="20"/>
          <w:szCs w:val="20"/>
          <w:lang w:val="en-US"/>
        </w:rPr>
        <w:t>include=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[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'object'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])</w:t>
      </w:r>
      <w:r w:rsidRPr="004213B2">
        <w:rPr>
          <w:rFonts w:ascii="Courier New" w:hAnsi="Courier New" w:cs="Courier New"/>
          <w:sz w:val="20"/>
          <w:szCs w:val="20"/>
          <w:lang w:val="en-US"/>
        </w:rPr>
        <w:t>.columns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num_imputer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SimpleImputer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sz w:val="20"/>
          <w:szCs w:val="20"/>
          <w:lang w:val="en-US"/>
        </w:rPr>
        <w:t>strategy=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'median'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>features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[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numeric_cols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num_imputer.fit_transform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sz w:val="20"/>
          <w:szCs w:val="20"/>
          <w:lang w:val="en-US"/>
        </w:rPr>
        <w:t>features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[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numeric_cols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if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len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categorical_cols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0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: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cat_imputer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SimpleImputer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sz w:val="20"/>
          <w:szCs w:val="20"/>
          <w:lang w:val="en-US"/>
        </w:rPr>
        <w:t>strategy=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</w:t>
      </w:r>
      <w:proofErr w:type="spellStart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most_frequent</w:t>
      </w:r>
      <w:proofErr w:type="spell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>    features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[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categorical_cols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cat_imputer.fit_transform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sz w:val="20"/>
          <w:szCs w:val="20"/>
          <w:lang w:val="en-US"/>
        </w:rPr>
        <w:t>features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[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categorical_cols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# 3.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Масштабирование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scaler =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StandardScaler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>features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[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numeric_cols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scaler.fit_transform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sz w:val="20"/>
          <w:szCs w:val="20"/>
          <w:lang w:val="en-US"/>
        </w:rPr>
        <w:t>features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[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numeric_cols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# 4.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Функция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обучения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213B2">
        <w:rPr>
          <w:rFonts w:ascii="Courier New" w:hAnsi="Courier New" w:cs="Courier New"/>
          <w:color w:val="69A5D7"/>
          <w:sz w:val="20"/>
          <w:szCs w:val="20"/>
          <w:lang w:val="en-US"/>
        </w:rPr>
        <w:lastRenderedPageBreak/>
        <w:t>def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train_model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color w:val="9CDCFE"/>
          <w:sz w:val="20"/>
          <w:szCs w:val="20"/>
          <w:lang w:val="en-US"/>
        </w:rPr>
        <w:t>target_name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)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: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"="</w:t>
      </w:r>
      <w:r w:rsidRPr="004213B2">
        <w:rPr>
          <w:rFonts w:ascii="Courier New" w:hAnsi="Courier New" w:cs="Courier New"/>
          <w:sz w:val="20"/>
          <w:szCs w:val="20"/>
          <w:lang w:val="en-US"/>
        </w:rPr>
        <w:t>*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70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Целевая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переменная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:"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target_name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"="</w:t>
      </w:r>
      <w:r w:rsidRPr="004213B2">
        <w:rPr>
          <w:rFonts w:ascii="Courier New" w:hAnsi="Courier New" w:cs="Courier New"/>
          <w:sz w:val="20"/>
          <w:szCs w:val="20"/>
          <w:lang w:val="en-US"/>
        </w:rPr>
        <w:t>*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70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>    y = data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[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target_name</w:t>
      </w:r>
      <w:proofErr w:type="spellEnd"/>
      <w:proofErr w:type="gramStart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</w:t>
      </w:r>
      <w:r w:rsidRPr="004213B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color w:val="4EC9B0"/>
          <w:sz w:val="20"/>
          <w:szCs w:val="20"/>
          <w:lang w:val="en-US"/>
        </w:rPr>
        <w:t>int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"\n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Распределение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классов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:"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y.value_</w:t>
      </w:r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counts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train_test_</w:t>
      </w:r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split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>        features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y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0.2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42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>        stratify=y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scale_pos_weight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len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[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0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])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len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[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1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model =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xgb.XGBClassifier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n_estimators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200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max_depth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6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0.05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>        subsample=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0.8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colsample_bytree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0.8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scale_pos_weight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scale_pos_weight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reg_alpha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0.1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reg_lambda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1.0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eval_metric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</w:t>
      </w:r>
      <w:proofErr w:type="spellStart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logloss</w:t>
      </w:r>
      <w:proofErr w:type="spell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42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cv =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StratifiedKFold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>n_splits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5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shuffle=</w:t>
      </w:r>
      <w:r w:rsidRPr="004213B2">
        <w:rPr>
          <w:rFonts w:ascii="Courier New" w:hAnsi="Courier New" w:cs="Courier New"/>
          <w:color w:val="569CD6"/>
          <w:sz w:val="20"/>
          <w:szCs w:val="20"/>
          <w:lang w:val="en-US"/>
        </w:rPr>
        <w:t>True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42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cv_scores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cross_val_</w:t>
      </w:r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score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>model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cv=cv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scoring=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</w:t>
      </w:r>
      <w:proofErr w:type="spellStart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roc_auc</w:t>
      </w:r>
      <w:proofErr w:type="spell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"\n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Средний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 xml:space="preserve"> ROC-AUC (CV):"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cv_scores.mean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())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model.fit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model.predict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y_proba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model.predict</w:t>
      </w:r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>_proba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)[:,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1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"\</w:t>
      </w:r>
      <w:proofErr w:type="spellStart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nAccuracy</w:t>
      </w:r>
      <w:proofErr w:type="spell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:"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accuracy_score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"ROC-AUC:"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roc_auc_score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y_proba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"Precision:"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precision_score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"Recall:"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recall_score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"F1:"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f1_score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gram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"\</w:t>
      </w:r>
      <w:proofErr w:type="spellStart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nClassification</w:t>
      </w:r>
      <w:proofErr w:type="spellEnd"/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 xml:space="preserve"> Report:"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4213B2">
        <w:rPr>
          <w:rFonts w:ascii="Courier New" w:hAnsi="Courier New" w:cs="Courier New"/>
          <w:color w:val="DCDCAA"/>
          <w:sz w:val="20"/>
          <w:szCs w:val="20"/>
          <w:lang w:val="en-US"/>
        </w:rPr>
        <w:t>print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>classification_report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#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Матрица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ошибок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6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5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cm =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confusion_</w:t>
      </w:r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sns.heatmap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sz w:val="20"/>
          <w:szCs w:val="20"/>
          <w:lang w:val="en-US"/>
        </w:rPr>
        <w:t>cm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annot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569CD6"/>
          <w:sz w:val="20"/>
          <w:szCs w:val="20"/>
          <w:lang w:val="en-US"/>
        </w:rPr>
        <w:t>True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fmt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'd'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cmap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'Blues'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Матрица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ошибок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ROC-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кривая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fpr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tpr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_ =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roc_</w:t>
      </w:r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curve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y_proba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6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5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fpr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tpr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([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0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1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],[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0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1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],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'k--'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"ROC-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кривая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#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Важность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признаков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importance =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({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'feature'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: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features.columns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'importance'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: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model.feature</w:t>
      </w:r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>_importances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_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}</w:t>
      </w:r>
      <w:proofErr w:type="gramStart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  <w:r w:rsidRPr="004213B2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sort</w:t>
      </w:r>
      <w:proofErr w:type="gramEnd"/>
      <w:r w:rsidRPr="004213B2">
        <w:rPr>
          <w:rFonts w:ascii="Courier New" w:hAnsi="Courier New" w:cs="Courier New"/>
          <w:sz w:val="20"/>
          <w:szCs w:val="20"/>
          <w:lang w:val="en-US"/>
        </w:rPr>
        <w:t>_values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sz w:val="20"/>
          <w:szCs w:val="20"/>
          <w:lang w:val="en-US"/>
        </w:rPr>
        <w:t>by=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'importance'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ascending=</w:t>
      </w:r>
      <w:r w:rsidRPr="004213B2">
        <w:rPr>
          <w:rFonts w:ascii="Courier New" w:hAnsi="Courier New" w:cs="Courier New"/>
          <w:color w:val="569CD6"/>
          <w:sz w:val="20"/>
          <w:szCs w:val="20"/>
          <w:lang w:val="en-US"/>
        </w:rPr>
        <w:t>False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4213B2">
        <w:rPr>
          <w:rFonts w:ascii="Courier New" w:hAnsi="Courier New" w:cs="Courier New"/>
          <w:sz w:val="20"/>
          <w:szCs w:val="20"/>
          <w:lang w:val="en-US"/>
        </w:rPr>
        <w:t>=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8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,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8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plt.barh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importance.head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20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)[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'feature'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][::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-1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],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>             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importance.head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20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)[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'importance'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][::</w:t>
      </w:r>
      <w:r w:rsidRPr="004213B2">
        <w:rPr>
          <w:rFonts w:ascii="Courier New" w:hAnsi="Courier New" w:cs="Courier New"/>
          <w:color w:val="B5CEA8"/>
          <w:sz w:val="20"/>
          <w:szCs w:val="20"/>
          <w:lang w:val="en-US"/>
        </w:rPr>
        <w:t>-1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])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Топ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 xml:space="preserve">-20 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важных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CE9178"/>
          <w:sz w:val="20"/>
          <w:szCs w:val="20"/>
        </w:rPr>
        <w:t>признаков</w:t>
      </w:r>
      <w:r w:rsidRPr="004213B2">
        <w:rPr>
          <w:rFonts w:ascii="Courier New" w:hAnsi="Courier New" w:cs="Courier New"/>
          <w:color w:val="CE9178"/>
          <w:sz w:val="20"/>
          <w:szCs w:val="20"/>
          <w:lang w:val="en-US"/>
        </w:rPr>
        <w:t>"</w:t>
      </w:r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4213B2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()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return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model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# 5.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Запуск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для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двух</w:t>
      </w: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 xml:space="preserve"> </w:t>
      </w:r>
      <w:r w:rsidRPr="004213B2">
        <w:rPr>
          <w:rFonts w:ascii="Courier New" w:hAnsi="Courier New" w:cs="Courier New"/>
          <w:color w:val="82B76C"/>
          <w:sz w:val="20"/>
          <w:szCs w:val="20"/>
        </w:rPr>
        <w:t>целей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82B76C"/>
          <w:sz w:val="20"/>
          <w:szCs w:val="20"/>
          <w:lang w:val="en-US"/>
        </w:rPr>
        <w:t># ===============================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  <w:lang w:val="en-US"/>
        </w:rPr>
      </w:pPr>
      <w:r w:rsidRPr="004213B2">
        <w:rPr>
          <w:rFonts w:ascii="Courier New" w:hAnsi="Courier New" w:cs="Courier New"/>
          <w:color w:val="C99CC6"/>
          <w:sz w:val="20"/>
          <w:szCs w:val="20"/>
          <w:lang w:val="en-US"/>
        </w:rPr>
        <w:t>for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target </w:t>
      </w:r>
      <w:r w:rsidRPr="004213B2">
        <w:rPr>
          <w:rFonts w:ascii="Courier New" w:hAnsi="Courier New" w:cs="Courier New"/>
          <w:color w:val="82C6FF"/>
          <w:sz w:val="20"/>
          <w:szCs w:val="20"/>
          <w:lang w:val="en-US"/>
        </w:rPr>
        <w:t>in</w:t>
      </w: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13B2">
        <w:rPr>
          <w:rFonts w:ascii="Courier New" w:hAnsi="Courier New" w:cs="Courier New"/>
          <w:sz w:val="20"/>
          <w:szCs w:val="20"/>
          <w:lang w:val="en-US"/>
        </w:rPr>
        <w:t>target_columns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  <w:lang w:val="en-US"/>
        </w:rPr>
        <w:t>:</w:t>
      </w:r>
    </w:p>
    <w:p w:rsidR="004213B2" w:rsidRPr="004213B2" w:rsidRDefault="004213B2" w:rsidP="004213B2">
      <w:pPr>
        <w:rPr>
          <w:rFonts w:ascii="Courier New" w:hAnsi="Courier New" w:cs="Courier New"/>
          <w:sz w:val="20"/>
          <w:szCs w:val="20"/>
        </w:rPr>
      </w:pPr>
      <w:r w:rsidRPr="004213B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213B2">
        <w:rPr>
          <w:rFonts w:ascii="Courier New" w:hAnsi="Courier New" w:cs="Courier New"/>
          <w:sz w:val="20"/>
          <w:szCs w:val="20"/>
        </w:rPr>
        <w:t>train_model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</w:rPr>
        <w:t>(</w:t>
      </w:r>
      <w:proofErr w:type="spellStart"/>
      <w:r w:rsidRPr="004213B2">
        <w:rPr>
          <w:rFonts w:ascii="Courier New" w:hAnsi="Courier New" w:cs="Courier New"/>
          <w:sz w:val="20"/>
          <w:szCs w:val="20"/>
        </w:rPr>
        <w:t>target</w:t>
      </w:r>
      <w:proofErr w:type="spellEnd"/>
      <w:r w:rsidRPr="004213B2">
        <w:rPr>
          <w:rFonts w:ascii="Courier New" w:hAnsi="Courier New" w:cs="Courier New"/>
          <w:color w:val="DCDCDC"/>
          <w:sz w:val="20"/>
          <w:szCs w:val="20"/>
        </w:rPr>
        <w:t>)</w:t>
      </w:r>
    </w:p>
    <w:p w:rsidR="004213B2" w:rsidRPr="004213B2" w:rsidRDefault="004213B2" w:rsidP="004213B2">
      <w:pPr>
        <w:rPr>
          <w:rFonts w:ascii="Courier New" w:hAnsi="Courier New" w:cs="Courier New"/>
        </w:rPr>
      </w:pPr>
    </w:p>
    <w:p w:rsidR="004213B2" w:rsidRDefault="004213B2" w:rsidP="004213B2">
      <w:pPr>
        <w:spacing w:line="360" w:lineRule="auto"/>
        <w:rPr>
          <w:b/>
          <w:szCs w:val="20"/>
        </w:rPr>
      </w:pPr>
      <w:bookmarkStart w:id="10" w:name="_GoBack"/>
      <w:bookmarkEnd w:id="10"/>
      <w:r w:rsidRPr="00713BA2">
        <w:rPr>
          <w:b/>
          <w:szCs w:val="20"/>
        </w:rPr>
        <w:t>Результаты:</w:t>
      </w:r>
    </w:p>
    <w:p w:rsidR="004213B2" w:rsidRPr="00713BA2" w:rsidRDefault="004213B2" w:rsidP="004213B2">
      <w:pPr>
        <w:spacing w:line="360" w:lineRule="auto"/>
        <w:jc w:val="center"/>
        <w:rPr>
          <w:sz w:val="28"/>
          <w:szCs w:val="20"/>
        </w:rPr>
      </w:pPr>
      <w:r w:rsidRPr="009802ED">
        <w:rPr>
          <w:sz w:val="28"/>
          <w:szCs w:val="20"/>
        </w:rPr>
        <w:drawing>
          <wp:inline distT="0" distB="0" distL="0" distR="0" wp14:anchorId="4E99CB7F" wp14:editId="7D20A59E">
            <wp:extent cx="3900775" cy="33299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8142" cy="333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3B2" w:rsidRDefault="004213B2" w:rsidP="004213B2">
      <w:pPr>
        <w:spacing w:line="360" w:lineRule="auto"/>
        <w:jc w:val="center"/>
        <w:rPr>
          <w:b/>
        </w:rPr>
      </w:pPr>
    </w:p>
    <w:p w:rsidR="004213B2" w:rsidRDefault="004213B2" w:rsidP="004213B2">
      <w:pPr>
        <w:spacing w:line="360" w:lineRule="auto"/>
        <w:jc w:val="center"/>
        <w:rPr>
          <w:b/>
        </w:rPr>
      </w:pPr>
    </w:p>
    <w:p w:rsidR="004213B2" w:rsidRDefault="004213B2" w:rsidP="004213B2">
      <w:pPr>
        <w:spacing w:line="360" w:lineRule="auto"/>
        <w:jc w:val="center"/>
        <w:rPr>
          <w:b/>
        </w:rPr>
      </w:pPr>
    </w:p>
    <w:p w:rsidR="004213B2" w:rsidRDefault="004213B2" w:rsidP="004213B2">
      <w:pPr>
        <w:spacing w:line="360" w:lineRule="auto"/>
        <w:jc w:val="center"/>
        <w:rPr>
          <w:b/>
        </w:rPr>
      </w:pPr>
      <w:r w:rsidRPr="009802ED">
        <w:rPr>
          <w:b/>
        </w:rPr>
        <w:drawing>
          <wp:inline distT="0" distB="0" distL="0" distR="0" wp14:anchorId="687EA079" wp14:editId="5CDF2862">
            <wp:extent cx="3376770" cy="31013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2699" cy="310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3B2" w:rsidRDefault="004213B2" w:rsidP="004213B2">
      <w:pPr>
        <w:spacing w:line="360" w:lineRule="auto"/>
        <w:jc w:val="center"/>
        <w:rPr>
          <w:b/>
        </w:rPr>
      </w:pPr>
      <w:r w:rsidRPr="009802ED">
        <w:rPr>
          <w:b/>
        </w:rPr>
        <w:drawing>
          <wp:inline distT="0" distB="0" distL="0" distR="0" wp14:anchorId="781D1D0D" wp14:editId="0FF079AE">
            <wp:extent cx="3394110" cy="29489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591" cy="295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3B2" w:rsidRDefault="004213B2" w:rsidP="004213B2">
      <w:pPr>
        <w:spacing w:line="360" w:lineRule="auto"/>
        <w:jc w:val="center"/>
        <w:rPr>
          <w:b/>
        </w:rPr>
      </w:pPr>
      <w:r w:rsidRPr="009802ED">
        <w:rPr>
          <w:b/>
        </w:rPr>
        <w:lastRenderedPageBreak/>
        <w:drawing>
          <wp:inline distT="0" distB="0" distL="0" distR="0" wp14:anchorId="1778C8BA" wp14:editId="0FB94A1C">
            <wp:extent cx="5940425" cy="31692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3B2" w:rsidRDefault="004213B2" w:rsidP="004213B2">
      <w:pPr>
        <w:spacing w:line="360" w:lineRule="auto"/>
        <w:jc w:val="center"/>
        <w:rPr>
          <w:b/>
        </w:rPr>
      </w:pPr>
      <w:r w:rsidRPr="009802ED">
        <w:rPr>
          <w:b/>
        </w:rPr>
        <w:drawing>
          <wp:inline distT="0" distB="0" distL="0" distR="0" wp14:anchorId="525CD309" wp14:editId="4E18E952">
            <wp:extent cx="3426297" cy="29184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311" cy="293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3B2" w:rsidRDefault="004213B2" w:rsidP="004213B2">
      <w:pPr>
        <w:spacing w:line="360" w:lineRule="auto"/>
        <w:jc w:val="center"/>
        <w:rPr>
          <w:b/>
        </w:rPr>
      </w:pPr>
      <w:r>
        <w:rPr>
          <w:b/>
        </w:rPr>
        <w:br w:type="column"/>
      </w:r>
    </w:p>
    <w:p w:rsidR="004213B2" w:rsidRDefault="004213B2" w:rsidP="004213B2">
      <w:pPr>
        <w:spacing w:line="360" w:lineRule="auto"/>
        <w:jc w:val="center"/>
        <w:rPr>
          <w:b/>
        </w:rPr>
      </w:pPr>
      <w:r w:rsidRPr="009802ED">
        <w:rPr>
          <w:b/>
        </w:rPr>
        <w:drawing>
          <wp:inline distT="0" distB="0" distL="0" distR="0" wp14:anchorId="2CBBBB98" wp14:editId="391870AA">
            <wp:extent cx="4334480" cy="401058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3B2" w:rsidRDefault="004213B2" w:rsidP="004213B2">
      <w:pPr>
        <w:spacing w:line="360" w:lineRule="auto"/>
        <w:jc w:val="center"/>
        <w:rPr>
          <w:b/>
        </w:rPr>
      </w:pPr>
      <w:r w:rsidRPr="009802ED">
        <w:rPr>
          <w:b/>
        </w:rPr>
        <w:drawing>
          <wp:inline distT="0" distB="0" distL="0" distR="0" wp14:anchorId="79A6F74E" wp14:editId="156A6B77">
            <wp:extent cx="4620270" cy="3962953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3B2" w:rsidRDefault="004213B2" w:rsidP="004213B2">
      <w:pPr>
        <w:spacing w:line="360" w:lineRule="auto"/>
        <w:jc w:val="center"/>
        <w:rPr>
          <w:b/>
        </w:rPr>
      </w:pPr>
      <w:r w:rsidRPr="009802ED">
        <w:rPr>
          <w:b/>
        </w:rPr>
        <w:lastRenderedPageBreak/>
        <w:drawing>
          <wp:inline distT="0" distB="0" distL="0" distR="0" wp14:anchorId="2EA97F16" wp14:editId="377D3414">
            <wp:extent cx="5940425" cy="31673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3B2" w:rsidRPr="00713BA2" w:rsidRDefault="004213B2" w:rsidP="004213B2">
      <w:pPr>
        <w:spacing w:line="360" w:lineRule="auto"/>
        <w:jc w:val="center"/>
        <w:rPr>
          <w:b/>
        </w:rPr>
      </w:pPr>
    </w:p>
    <w:p w:rsidR="00EF125F" w:rsidRDefault="00EF125F"/>
    <w:sectPr w:rsidR="00EF1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3B2"/>
    <w:rsid w:val="004213B2"/>
    <w:rsid w:val="004271B2"/>
    <w:rsid w:val="00B274CB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80E2F7-5D59-4675-A929-7A45AAD44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1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paragraph" w:styleId="a3">
    <w:name w:val="Normal (Web)"/>
    <w:basedOn w:val="a"/>
    <w:uiPriority w:val="99"/>
    <w:unhideWhenUsed/>
    <w:rsid w:val="004213B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6A749-845A-4D12-95FD-81ECD6DE3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1</cp:revision>
  <dcterms:created xsi:type="dcterms:W3CDTF">2026-02-16T15:13:00Z</dcterms:created>
  <dcterms:modified xsi:type="dcterms:W3CDTF">2026-02-16T15:15:00Z</dcterms:modified>
</cp:coreProperties>
</file>