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TOPKOPY MIDDLE EAST FZE</w:t>
      </w:r>
    </w:p>
    <w:p>
      <w:r>
        <w:t xml:space="preserve">  P.O. BOX 17436; JEBEL ALI FREE ZONE, DUBAI, UAE</w:t>
      </w:r>
    </w:p>
    <w:p>
      <w:r>
        <w:t>Notify Party/Intermediate Consignee: TOPKOPY MIDDLE EAST FZE</w:t>
      </w:r>
    </w:p>
    <w:p>
      <w:r>
        <w:t>Load Port: RUGAO/NANTONG/SHANGHAI, CHINA (CNSHA)</w:t>
      </w:r>
    </w:p>
    <w:p>
      <w:r>
        <w:t>Port of Discharge (POD): KARACHI, PAKISTAN (PKKHI)</w:t>
      </w:r>
    </w:p>
    <w:p>
      <w:r>
        <w:t>Container Count: 3 x 40'HC</w:t>
      </w:r>
    </w:p>
    <w:p>
      <w:r>
        <w:t>Gross Weight (KG): 64,092 KG</w:t>
      </w:r>
    </w:p>
    <w:p>
      <w:r>
        <w:t>Export Carrier (vessel, voyage): LE HAVRE V.QI540A</w:t>
      </w:r>
    </w:p>
    <w:p>
      <w:r>
        <w:t>Voyage: 051NW1</w:t>
      </w:r>
    </w:p>
    <w:p>
      <w:r>
        <w:t>Description: PAPERBOARD</w:t>
      </w:r>
    </w:p>
    <w:p>
      <w:r>
        <w:t>Bill of Lading No.: OOLU0262174596</w:t>
      </w:r>
    </w:p>
    <w:p>
      <w:r>
        <w:t>Booking Reference: PSGSE1586578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