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 (Principal or Seller): APRIL FINE PAPER TRADING</w:t>
      </w:r>
    </w:p>
    <w:p>
      <w:r>
        <w:t xml:space="preserve">  ON BEHALF OF VITAL SOLUTIONS PTE LTD; 77 ROBINSON ROAD, #21-01; SINGAPORE 068896</w:t>
      </w:r>
    </w:p>
    <w:p>
      <w:r>
        <w:t>CONSIGNEE: 3S PAPER PRODUCTS SDN BHD</w:t>
      </w:r>
    </w:p>
    <w:p>
      <w:r>
        <w:t xml:space="preserve">  NO 12, JALAN INDUSTRI 3/6; RAWANG INTEGRATED INDUSTRIAL PARK; 48000 RAWANG, SELANGOR, MALAYSIA</w:t>
      </w:r>
    </w:p>
    <w:p>
      <w:r>
        <w:t>Notify Party/Intermediate Consignee: PACIFIC OFFICE (M) SDN BHD</w:t>
      </w:r>
    </w:p>
    <w:p>
      <w:r>
        <w:t>Port of Loading (POL): BUATAN, INDONESIA (IDBUA)</w:t>
      </w:r>
    </w:p>
    <w:p>
      <w:r>
        <w:t>Port of Discharge: JEBEL ALI, UAE (AEJEA)</w:t>
      </w:r>
    </w:p>
    <w:p>
      <w:r>
        <w:t>No. of Containers: 15 x 20'GP</w:t>
      </w:r>
    </w:p>
    <w:p>
      <w:r>
        <w:t>GROSS WEIGHT: 310,125 KG</w:t>
      </w:r>
    </w:p>
    <w:p>
      <w:r>
        <w:t>Export Carrier (vessel, voyage): INDO SUKSES 65 V.51NW1</w:t>
      </w:r>
    </w:p>
    <w:p>
      <w:r>
        <w:t>Voy.: 11S</w:t>
      </w:r>
    </w:p>
    <w:p>
      <w:r>
        <w:t>Commodity: FUJITO PAPERONE INKJET PAPER</w:t>
      </w:r>
    </w:p>
    <w:p>
      <w:r>
        <w:t>HS Code: 48025500</w:t>
      </w:r>
    </w:p>
    <w:p>
      <w:r>
        <w:t>Booking Ref: MCLSINJEA2563536</w:t>
      </w:r>
    </w:p>
    <w:p>
      <w:r>
        <w:t>OC No.: 5RSG-54195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