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PARTY: VITAL SOLUTIONS PTE. LTD.</w:t>
      </w:r>
    </w:p>
    <w:p>
      <w:r>
        <w:t>PORT OF LOADING: PORT KLANG (WESTPORT), MALAYSIA (MYPKG)</w:t>
      </w:r>
    </w:p>
    <w:p>
      <w:r>
        <w:t>POD: LONG BEACH, US (USLGB)</w:t>
      </w:r>
    </w:p>
    <w:p>
      <w:r>
        <w:t>No. of Containers or Packages: 5 x 40'HC</w:t>
      </w:r>
    </w:p>
    <w:p>
      <w:r>
        <w:t>GROSS WEIGHT: 106,625 KG</w:t>
      </w:r>
    </w:p>
    <w:p>
      <w:r>
        <w:t>Export Carrier (vessel, voyage): MMSS 2507 V.257087E</w:t>
      </w:r>
    </w:p>
    <w:p>
      <w:r>
        <w:t>Voyage No.: 051NW1</w:t>
      </w:r>
    </w:p>
    <w:p>
      <w:r>
        <w:t>Description: COATED IVORY BOARD</w:t>
      </w:r>
    </w:p>
    <w:p>
      <w:r>
        <w:t>Bill of Lading No.: EGLV585125389218</w:t>
      </w:r>
    </w:p>
    <w:p>
      <w:r>
        <w:t>Booking Ref: 070500278519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