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UAB NOVAKOPA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UAB NOVAKOPA</w:t>
            </w:r>
          </w:p>
        </w:tc>
      </w:tr>
      <w:tr>
        <w:tc>
          <w:tcPr>
            <w:tcW w:type="dxa" w:w="4320"/>
          </w:tcPr>
          <w:p>
            <w:r>
              <w:t>Port of Loading (POL)</w:t>
            </w:r>
          </w:p>
        </w:tc>
        <w:tc>
          <w:tcPr>
            <w:tcW w:type="dxa" w:w="4320"/>
          </w:tcPr>
          <w:p>
            <w:r>
              <w:t>SINGAPORE (SGSIN)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CONAKRY, GUINEA (GNCKY)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5 x 40'HC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105,815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INDO SUKSES 65 V.51NW1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BS291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UNCOATED WOODFREE PAPER IN REAMS</w:t>
            </w:r>
          </w:p>
        </w:tc>
      </w:tr>
      <w:tr>
        <w:tc>
          <w:tcPr>
            <w:tcW w:type="dxa" w:w="4320"/>
          </w:tcPr>
          <w:p>
            <w:r>
              <w:t>B/L No.</w:t>
            </w:r>
          </w:p>
        </w:tc>
        <w:tc>
          <w:tcPr>
            <w:tcW w:type="dxa" w:w="4320"/>
          </w:tcPr>
          <w:p>
            <w:r>
              <w:t>YMJAI946474367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I136959440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