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ORIENT LINKS CO (LLC)</w:t>
            </w:r>
          </w:p>
        </w:tc>
      </w:tr>
      <w:tr>
        <w:tc>
          <w:tcPr>
            <w:tcW w:type="dxa" w:w="4320"/>
          </w:tcPr>
          <w:p>
            <w:r>
              <w:t>NOTIFY PARTY</w:t>
            </w:r>
          </w:p>
        </w:tc>
        <w:tc>
          <w:tcPr>
            <w:tcW w:type="dxa" w:w="4320"/>
          </w:tcPr>
          <w:p>
            <w:r>
              <w:t>VITAL SOLUTIONS PTE. LTD.</w:t>
            </w:r>
          </w:p>
        </w:tc>
      </w:tr>
      <w:tr>
        <w:tc>
          <w:tcPr>
            <w:tcW w:type="dxa" w:w="4320"/>
          </w:tcPr>
          <w:p>
            <w:r>
              <w:t>Load Port</w:t>
            </w:r>
          </w:p>
        </w:tc>
        <w:tc>
          <w:tcPr>
            <w:tcW w:type="dxa" w:w="4320"/>
          </w:tcPr>
          <w:p>
            <w:r>
              <w:t>NHAVA SHEVA, INDIA (INNSA)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CALLAO, PERU (PECLL)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3 x 40'HC</w:t>
            </w:r>
          </w:p>
        </w:tc>
      </w:tr>
      <w:tr>
        <w:tc>
          <w:tcPr>
            <w:tcW w:type="dxa" w:w="4320"/>
          </w:tcPr>
          <w:p>
            <w:r>
              <w:t>GROSS WEIGHT</w:t>
            </w:r>
          </w:p>
        </w:tc>
        <w:tc>
          <w:tcPr>
            <w:tcW w:type="dxa" w:w="4320"/>
          </w:tcPr>
          <w:p>
            <w:r>
              <w:t>67,953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VISION 202 V.002</w:t>
            </w:r>
          </w:p>
        </w:tc>
      </w:tr>
      <w:tr>
        <w:tc>
          <w:tcPr>
            <w:tcW w:type="dxa" w:w="4320"/>
          </w:tcPr>
          <w:p>
            <w:r>
              <w:t>Voy.</w:t>
            </w:r>
          </w:p>
        </w:tc>
        <w:tc>
          <w:tcPr>
            <w:tcW w:type="dxa" w:w="4320"/>
          </w:tcPr>
          <w:p>
            <w:r>
              <w:t>QI540A</w:t>
            </w:r>
          </w:p>
        </w:tc>
      </w:tr>
      <w:tr>
        <w:tc>
          <w:tcPr>
            <w:tcW w:type="dxa" w:w="4320"/>
          </w:tcPr>
          <w:p>
            <w:r>
              <w:t>Commodity</w:t>
            </w:r>
          </w:p>
        </w:tc>
        <w:tc>
          <w:tcPr>
            <w:tcW w:type="dxa" w:w="4320"/>
          </w:tcPr>
          <w:p>
            <w:r>
              <w:t>PAPERONE DIGITAL COPIER PAPER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48025600</w:t>
            </w:r>
          </w:p>
        </w:tc>
      </w:tr>
      <w:tr>
        <w:tc>
          <w:tcPr>
            <w:tcW w:type="dxa" w:w="4320"/>
          </w:tcPr>
          <w:p>
            <w:r>
              <w:t>Booking Ref</w:t>
            </w:r>
          </w:p>
        </w:tc>
        <w:tc>
          <w:tcPr>
            <w:tcW w:type="dxa" w:w="4320"/>
          </w:tcPr>
          <w:p>
            <w:r>
              <w:t>36111554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5RUS-26221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