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21,342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MCLSIN3934835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MCLSINJEA2564208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