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20,065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MCLSIN0010618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MCLSINJEA2517534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