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105,675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OOLU2447174654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PSGSE2140665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