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5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115,545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MCLSIN0811556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MCLSINJEA2526060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