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BRISBANE, AUSTRALIA (AUBNE)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10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237,010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MCLSIN4033810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MCLSINJEA2559551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