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NANTONG, CHINA (CNNTG)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VALPARAISO, CHILE (CLVAP)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4 x 20'FCL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94,708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ONEYSINF60787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5RCY-01041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