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HABRAS INTERNATIONAL LIMITED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HABRAS INTERNATIONAL LIMITED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FREMANTLE, AUSTRALIA (AUFRE)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4 x 20'GP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88,308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MMSS 2507 V.257087E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SIN255021306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SIN090691309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