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FREMANTLE, AUSTRALIA (AUFRE)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135,126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MULTIPURPOSE PAPER - A4 - PAPERONE COPIER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SIN902294131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5SUS-86999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