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To the Order of</w:t>
            </w:r>
          </w:p>
        </w:tc>
        <w:tc>
          <w:tcPr>
            <w:tcW w:type="dxa" w:w="2160"/>
          </w:tcPr>
          <w:p>
            <w:r>
              <w:t>SAFQA LIMITED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HABRAS INTERNATIONAL LIMITED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VALPARAISO, CHILE (CLVAP)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12 x 40'HC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262,224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PACIFIC SUN 1 V.251073E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PAPERBOARD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48109200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MSDUL0942562608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5RSG-56411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