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FREMANTLE, AUSTRALIA (AUFRE)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12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271,932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SIN163234672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SIN994938743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