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FREMANTLE, AUSTRALIA (AUFRE)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12 x 20'FCL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271,932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2545E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48105900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SIN994938743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5APH-02716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