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HOCHIMINH CITY, VIETNAM (VNSGN)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12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268,980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MEDUUD616324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MSDUL0942588899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