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HOCHIMINH CITY, VIETNAM (VNSGN)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12 x 20'GP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268,980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MSDUL0942588899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5APH-57298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