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KLAIPEDA, LITHUANIA (LTKLJ)</w:t>
            </w:r>
          </w:p>
        </w:tc>
        <w:tc>
          <w:tcPr>
            <w:tcW w:type="dxa" w:w="665"/>
          </w:tcPr>
          <w:p>
            <w:r>
              <w:t>5 x 20'GP</w:t>
            </w:r>
          </w:p>
        </w:tc>
        <w:tc>
          <w:tcPr>
            <w:tcW w:type="dxa" w:w="665"/>
          </w:tcPr>
          <w:p>
            <w:r>
              <w:t>68,649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SIJ5991022</w:t>
            </w:r>
          </w:p>
        </w:tc>
        <w:tc>
          <w:tcPr>
            <w:tcW w:type="dxa" w:w="665"/>
          </w:tcPr>
          <w:p>
            <w:r>
              <w:t>SIJ9014767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