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PYEONGTAEK, SOUTH KOREA (KRPTK)</w:t>
            </w:r>
          </w:p>
        </w:tc>
        <w:tc>
          <w:tcPr>
            <w:tcW w:type="dxa" w:w="665"/>
          </w:tcPr>
          <w:p>
            <w:r>
              <w:t>6 x 40'HC</w:t>
            </w:r>
          </w:p>
        </w:tc>
        <w:tc>
          <w:tcPr>
            <w:tcW w:type="dxa" w:w="665"/>
          </w:tcPr>
          <w:p>
            <w:r>
              <w:t>135,930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HLCUSIN986143410</w:t>
            </w:r>
          </w:p>
        </w:tc>
        <w:tc>
          <w:tcPr>
            <w:tcW w:type="dxa" w:w="665"/>
          </w:tcPr>
          <w:p>
            <w:r>
              <w:t>36971179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