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PYEONGTAEK, SOUTH KOREA (KRPTK)</w:t>
            </w:r>
          </w:p>
        </w:tc>
        <w:tc>
          <w:tcPr>
            <w:tcW w:type="dxa" w:w="617"/>
          </w:tcPr>
          <w:p>
            <w:r>
              <w:t>6 x 40'HC</w:t>
            </w:r>
          </w:p>
        </w:tc>
        <w:tc>
          <w:tcPr>
            <w:tcW w:type="dxa" w:w="617"/>
          </w:tcPr>
          <w:p>
            <w:r>
              <w:t>135,930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36971179</w:t>
            </w:r>
          </w:p>
        </w:tc>
        <w:tc>
          <w:tcPr>
            <w:tcW w:type="dxa" w:w="617"/>
          </w:tcPr>
          <w:p>
            <w:r>
              <w:t>5RFR-80893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