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Shipper/Exporter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B/L No.</w:t>
            </w:r>
          </w:p>
        </w:tc>
        <w:tc>
          <w:tcPr>
            <w:tcW w:type="dxa" w:w="665"/>
          </w:tcPr>
          <w:p>
            <w:r>
              <w:t>Booking No.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KTP CO., LTD</w:t>
            </w:r>
          </w:p>
        </w:tc>
        <w:tc>
          <w:tcPr>
            <w:tcW w:type="dxa" w:w="665"/>
          </w:tcPr>
          <w:p>
            <w:r>
              <w:t>KTP CO., LTD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CALLAO, PERU (PECLL)</w:t>
            </w:r>
          </w:p>
        </w:tc>
        <w:tc>
          <w:tcPr>
            <w:tcW w:type="dxa" w:w="665"/>
          </w:tcPr>
          <w:p>
            <w:r>
              <w:t>10 x 20'GP</w:t>
            </w:r>
          </w:p>
        </w:tc>
        <w:tc>
          <w:tcPr>
            <w:tcW w:type="dxa" w:w="665"/>
          </w:tcPr>
          <w:p>
            <w:r>
              <w:t>206,510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11S</w:t>
            </w:r>
          </w:p>
        </w:tc>
        <w:tc>
          <w:tcPr>
            <w:tcW w:type="dxa" w:w="665"/>
          </w:tcPr>
          <w:p>
            <w:r>
              <w:t>ASIA SYMBOL FOOD SERVICE BOARD (CUPSTOCK/HI-BULK) - ALLINONE</w:t>
            </w:r>
          </w:p>
        </w:tc>
        <w:tc>
          <w:tcPr>
            <w:tcW w:type="dxa" w:w="665"/>
          </w:tcPr>
          <w:p>
            <w:r>
              <w:t>EGLV526772233060</w:t>
            </w:r>
          </w:p>
        </w:tc>
        <w:tc>
          <w:tcPr>
            <w:tcW w:type="dxa" w:w="665"/>
          </w:tcPr>
          <w:p>
            <w:r>
              <w:t>070500246333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