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 (Principal or Seller)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Port of Loading (POL)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No. of Containers or Packages</w:t>
            </w:r>
          </w:p>
        </w:tc>
        <w:tc>
          <w:tcPr>
            <w:tcW w:type="dxa" w:w="617"/>
          </w:tcPr>
          <w:p>
            <w:r>
              <w:t>GROSS WEIGHT</w:t>
            </w:r>
          </w:p>
        </w:tc>
        <w:tc>
          <w:tcPr>
            <w:tcW w:type="dxa" w:w="617"/>
          </w:tcPr>
          <w:p>
            <w:r>
              <w:t>Vessel Name</w:t>
            </w:r>
          </w:p>
        </w:tc>
        <w:tc>
          <w:tcPr>
            <w:tcW w:type="dxa" w:w="617"/>
          </w:tcPr>
          <w:p>
            <w:r>
              <w:t>Voy.</w:t>
            </w:r>
          </w:p>
        </w:tc>
        <w:tc>
          <w:tcPr>
            <w:tcW w:type="dxa" w:w="617"/>
          </w:tcPr>
          <w:p>
            <w:r>
              <w:t>Commodity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FAR EAST (M) SDN BHD</w:t>
            </w:r>
          </w:p>
        </w:tc>
        <w:tc>
          <w:tcPr>
            <w:tcW w:type="dxa" w:w="617"/>
          </w:tcPr>
          <w:p>
            <w:r>
              <w:t>PACIFIC OFFICE (M) SDN BHD</w:t>
            </w:r>
          </w:p>
        </w:tc>
        <w:tc>
          <w:tcPr>
            <w:tcW w:type="dxa" w:w="617"/>
          </w:tcPr>
          <w:p>
            <w:r>
              <w:t>PACIFIC OFFICE (M) SDN BHD</w:t>
            </w:r>
          </w:p>
        </w:tc>
        <w:tc>
          <w:tcPr>
            <w:tcW w:type="dxa" w:w="617"/>
          </w:tcPr>
          <w:p>
            <w:r>
              <w:t>PORT KLANG (WESTPORT), MALAYSIA (MYPKG)</w:t>
            </w:r>
          </w:p>
        </w:tc>
        <w:tc>
          <w:tcPr>
            <w:tcW w:type="dxa" w:w="617"/>
          </w:tcPr>
          <w:p>
            <w:r>
              <w:t>FREMANTLE, AUSTRALIA (AUFRE)</w:t>
            </w:r>
          </w:p>
        </w:tc>
        <w:tc>
          <w:tcPr>
            <w:tcW w:type="dxa" w:w="617"/>
          </w:tcPr>
          <w:p>
            <w:r>
              <w:t>12 x 20'FCL</w:t>
            </w:r>
          </w:p>
        </w:tc>
        <w:tc>
          <w:tcPr>
            <w:tcW w:type="dxa" w:w="617"/>
          </w:tcPr>
          <w:p>
            <w:r>
              <w:t>271,932 KG</w:t>
            </w:r>
          </w:p>
        </w:tc>
        <w:tc>
          <w:tcPr>
            <w:tcW w:type="dxa" w:w="617"/>
          </w:tcPr>
          <w:p>
            <w:r>
              <w:t>NAP 914 V.BS007</w:t>
            </w:r>
          </w:p>
        </w:tc>
        <w:tc>
          <w:tcPr>
            <w:tcW w:type="dxa" w:w="617"/>
          </w:tcPr>
          <w:p>
            <w:r>
              <w:t>2545E</w:t>
            </w:r>
          </w:p>
        </w:tc>
        <w:tc>
          <w:tcPr>
            <w:tcW w:type="dxa" w:w="617"/>
          </w:tcPr>
          <w:p>
            <w:r>
              <w:t>COATED IVORY BOARD</w:t>
            </w:r>
          </w:p>
        </w:tc>
        <w:tc>
          <w:tcPr>
            <w:tcW w:type="dxa" w:w="617"/>
          </w:tcPr>
          <w:p>
            <w:r>
              <w:t>48105900</w:t>
            </w:r>
          </w:p>
        </w:tc>
        <w:tc>
          <w:tcPr>
            <w:tcW w:type="dxa" w:w="617"/>
          </w:tcPr>
          <w:p>
            <w:r>
              <w:t>SIN994938743</w:t>
            </w:r>
          </w:p>
        </w:tc>
        <w:tc>
          <w:tcPr>
            <w:tcW w:type="dxa" w:w="617"/>
          </w:tcPr>
          <w:p>
            <w:r>
              <w:t>5APH-02716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