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Shipper/Exporter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 (POL)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Container Count</w:t>
            </w:r>
          </w:p>
        </w:tc>
        <w:tc>
          <w:tcPr>
            <w:tcW w:type="dxa" w:w="665"/>
          </w:tcPr>
          <w:p>
            <w:r>
              <w:t>Gross Weight (KG)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Voy.</w:t>
            </w:r>
          </w:p>
        </w:tc>
        <w:tc>
          <w:tcPr>
            <w:tcW w:type="dxa" w:w="665"/>
          </w:tcPr>
          <w:p>
            <w:r>
              <w:t>Description</w:t>
            </w:r>
          </w:p>
        </w:tc>
        <w:tc>
          <w:tcPr>
            <w:tcW w:type="dxa" w:w="665"/>
          </w:tcPr>
          <w:p>
            <w:r>
              <w:t>B/L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 (MIDDLE EAST) FZE</w:t>
            </w:r>
          </w:p>
        </w:tc>
        <w:tc>
          <w:tcPr>
            <w:tcW w:type="dxa" w:w="665"/>
          </w:tcPr>
          <w:p>
            <w:r>
              <w:t>TOPKOPY MIDDLE EAST FZE</w:t>
            </w:r>
          </w:p>
        </w:tc>
        <w:tc>
          <w:tcPr>
            <w:tcW w:type="dxa" w:w="665"/>
          </w:tcPr>
          <w:p>
            <w:r>
              <w:t>ROXCEL TRADING GMBH</w:t>
            </w:r>
          </w:p>
        </w:tc>
        <w:tc>
          <w:tcPr>
            <w:tcW w:type="dxa" w:w="665"/>
          </w:tcPr>
          <w:p>
            <w:r>
              <w:t>SINGAPORE (SGSIN)</w:t>
            </w:r>
          </w:p>
        </w:tc>
        <w:tc>
          <w:tcPr>
            <w:tcW w:type="dxa" w:w="665"/>
          </w:tcPr>
          <w:p>
            <w:r>
              <w:t>VALPARAISO, CHILE (CLVAP)</w:t>
            </w:r>
          </w:p>
        </w:tc>
        <w:tc>
          <w:tcPr>
            <w:tcW w:type="dxa" w:w="665"/>
          </w:tcPr>
          <w:p>
            <w:r>
              <w:t>5 x 20'FCL</w:t>
            </w:r>
          </w:p>
        </w:tc>
        <w:tc>
          <w:tcPr>
            <w:tcW w:type="dxa" w:w="665"/>
          </w:tcPr>
          <w:p>
            <w:r>
              <w:t>109,765 KG</w:t>
            </w:r>
          </w:p>
        </w:tc>
        <w:tc>
          <w:tcPr>
            <w:tcW w:type="dxa" w:w="665"/>
          </w:tcPr>
          <w:p>
            <w:r>
              <w:t>MMSS 2507 V.257087E</w:t>
            </w:r>
          </w:p>
        </w:tc>
        <w:tc>
          <w:tcPr>
            <w:tcW w:type="dxa" w:w="665"/>
          </w:tcPr>
          <w:p>
            <w:r>
              <w:t>2545E</w:t>
            </w:r>
          </w:p>
        </w:tc>
        <w:tc>
          <w:tcPr>
            <w:tcW w:type="dxa" w:w="665"/>
          </w:tcPr>
          <w:p>
            <w:r>
              <w:t>COATED IVORY BOARD</w:t>
            </w:r>
          </w:p>
        </w:tc>
        <w:tc>
          <w:tcPr>
            <w:tcW w:type="dxa" w:w="665"/>
          </w:tcPr>
          <w:p>
            <w:r>
              <w:t>SINF25625313</w:t>
            </w:r>
          </w:p>
        </w:tc>
        <w:tc>
          <w:tcPr>
            <w:tcW w:type="dxa" w:w="665"/>
          </w:tcPr>
          <w:p>
            <w:r>
              <w:t>ONEYSINF55251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