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BRISBANE, AUSTRALIA (AUBNE)</w:t>
            </w:r>
          </w:p>
        </w:tc>
        <w:tc>
          <w:tcPr>
            <w:tcW w:type="dxa" w:w="617"/>
          </w:tcPr>
          <w:p>
            <w:r>
              <w:t>10 x 40'HC</w:t>
            </w:r>
          </w:p>
        </w:tc>
        <w:tc>
          <w:tcPr>
            <w:tcW w:type="dxa" w:w="617"/>
          </w:tcPr>
          <w:p>
            <w:r>
              <w:t>239,590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070500250988</w:t>
            </w:r>
          </w:p>
        </w:tc>
        <w:tc>
          <w:tcPr>
            <w:tcW w:type="dxa" w:w="617"/>
          </w:tcPr>
          <w:p>
            <w:r>
              <w:t>5RSG-98645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