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 (Non-Negotiable)</w:t>
            </w:r>
          </w:p>
        </w:tc>
        <w:tc>
          <w:tcPr>
            <w:tcW w:type="dxa" w:w="617"/>
          </w:tcPr>
          <w:p>
            <w:r>
              <w:t>Notify Party/Intermediate Consignee</w:t>
            </w:r>
          </w:p>
        </w:tc>
        <w:tc>
          <w:tcPr>
            <w:tcW w:type="dxa" w:w="617"/>
          </w:tcPr>
          <w:p>
            <w:r>
              <w:t>Load Port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Container Count</w:t>
            </w:r>
          </w:p>
        </w:tc>
        <w:tc>
          <w:tcPr>
            <w:tcW w:type="dxa" w:w="617"/>
          </w:tcPr>
          <w:p>
            <w:r>
              <w:t>Gross Weight (KG)</w:t>
            </w:r>
          </w:p>
        </w:tc>
        <w:tc>
          <w:tcPr>
            <w:tcW w:type="dxa" w:w="617"/>
          </w:tcPr>
          <w:p>
            <w:r>
              <w:t>Vessel Name</w:t>
            </w:r>
          </w:p>
        </w:tc>
        <w:tc>
          <w:tcPr>
            <w:tcW w:type="dxa" w:w="617"/>
          </w:tcPr>
          <w:p>
            <w:r>
              <w:t>Voy. No</w:t>
            </w:r>
          </w:p>
        </w:tc>
        <w:tc>
          <w:tcPr>
            <w:tcW w:type="dxa" w:w="617"/>
          </w:tcPr>
          <w:p>
            <w:r>
              <w:t>Description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TOAN LUC PAPER JOINT STOCK COMPANY</w:t>
            </w:r>
          </w:p>
        </w:tc>
        <w:tc>
          <w:tcPr>
            <w:tcW w:type="dxa" w:w="617"/>
          </w:tcPr>
          <w:p>
            <w:r>
              <w:t>EAST BRIGHT FZ-LLC</w:t>
            </w:r>
          </w:p>
        </w:tc>
        <w:tc>
          <w:tcPr>
            <w:tcW w:type="dxa" w:w="617"/>
          </w:tcPr>
          <w:p>
            <w:r>
              <w:t>PORT KLANG (WESTPORT), MALAYSIA (MYPKG)</w:t>
            </w:r>
          </w:p>
        </w:tc>
        <w:tc>
          <w:tcPr>
            <w:tcW w:type="dxa" w:w="617"/>
          </w:tcPr>
          <w:p>
            <w:r>
              <w:t>GDANSK, POLAND (PLGDN)</w:t>
            </w:r>
          </w:p>
        </w:tc>
        <w:tc>
          <w:tcPr>
            <w:tcW w:type="dxa" w:w="617"/>
          </w:tcPr>
          <w:p>
            <w:r>
              <w:t>12 x 40'HC</w:t>
            </w:r>
          </w:p>
        </w:tc>
        <w:tc>
          <w:tcPr>
            <w:tcW w:type="dxa" w:w="617"/>
          </w:tcPr>
          <w:p>
            <w:r>
              <w:t>277,788 KG</w:t>
            </w:r>
          </w:p>
        </w:tc>
        <w:tc>
          <w:tcPr>
            <w:tcW w:type="dxa" w:w="617"/>
          </w:tcPr>
          <w:p>
            <w:r>
              <w:t>INDO SUKSES 65 V.51NW1</w:t>
            </w:r>
          </w:p>
        </w:tc>
        <w:tc>
          <w:tcPr>
            <w:tcW w:type="dxa" w:w="617"/>
          </w:tcPr>
          <w:p>
            <w:r>
              <w:t>QI540A</w:t>
            </w:r>
          </w:p>
        </w:tc>
        <w:tc>
          <w:tcPr>
            <w:tcW w:type="dxa" w:w="617"/>
          </w:tcPr>
          <w:p>
            <w:r>
              <w:t>PAPERONE DIGITAL COPIER PAPER</w:t>
            </w:r>
          </w:p>
        </w:tc>
        <w:tc>
          <w:tcPr>
            <w:tcW w:type="dxa" w:w="617"/>
          </w:tcPr>
          <w:p>
            <w:r>
              <w:t>48025600</w:t>
            </w:r>
          </w:p>
        </w:tc>
        <w:tc>
          <w:tcPr>
            <w:tcW w:type="dxa" w:w="617"/>
          </w:tcPr>
          <w:p>
            <w:r>
              <w:t>SIJ5295806</w:t>
            </w:r>
          </w:p>
        </w:tc>
        <w:tc>
          <w:tcPr>
            <w:tcW w:type="dxa" w:w="617"/>
          </w:tcPr>
          <w:p>
            <w:r>
              <w:t>5RFR-60138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