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 Name</w:t>
            </w:r>
          </w:p>
        </w:tc>
        <w:tc>
          <w:tcPr>
            <w:tcW w:type="dxa" w:w="665"/>
          </w:tcPr>
          <w:p>
            <w:r>
              <w:t>Voyage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BL No.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FAR EAST (M) SDN BHD</w:t>
            </w:r>
          </w:p>
        </w:tc>
        <w:tc>
          <w:tcPr>
            <w:tcW w:type="dxa" w:w="665"/>
          </w:tcPr>
          <w:p>
            <w:r>
              <w:t>AL GURG STATIONERY LLC</w:t>
            </w:r>
          </w:p>
        </w:tc>
        <w:tc>
          <w:tcPr>
            <w:tcW w:type="dxa" w:w="665"/>
          </w:tcPr>
          <w:p>
            <w:r>
              <w:t>AL GURG STATIONERY LLC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BALTIMORE, US (USBAL)</w:t>
            </w:r>
          </w:p>
        </w:tc>
        <w:tc>
          <w:tcPr>
            <w:tcW w:type="dxa" w:w="665"/>
          </w:tcPr>
          <w:p>
            <w:r>
              <w:t>10 x 20'GP</w:t>
            </w:r>
          </w:p>
        </w:tc>
        <w:tc>
          <w:tcPr>
            <w:tcW w:type="dxa" w:w="665"/>
          </w:tcPr>
          <w:p>
            <w:r>
              <w:t>229,130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COATED IVORY BOARD</w:t>
            </w:r>
          </w:p>
        </w:tc>
        <w:tc>
          <w:tcPr>
            <w:tcW w:type="dxa" w:w="665"/>
          </w:tcPr>
          <w:p>
            <w:r>
              <w:t>OOLU6902824983</w:t>
            </w:r>
          </w:p>
        </w:tc>
        <w:tc>
          <w:tcPr>
            <w:tcW w:type="dxa" w:w="665"/>
          </w:tcPr>
          <w:p>
            <w:r>
              <w:t>PSGSE9225014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