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Load Port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BALL &amp; DOGGETT AUSTRALIA PTY LTD</w:t>
            </w:r>
          </w:p>
        </w:tc>
        <w:tc>
          <w:tcPr>
            <w:tcW w:type="dxa" w:w="665"/>
          </w:tcPr>
          <w:p>
            <w:r>
              <w:t>BALL &amp; DOGGETT AUSTRALIA PTY LTD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MOMBASA, KENYA (KEMBA)</w:t>
            </w:r>
          </w:p>
        </w:tc>
        <w:tc>
          <w:tcPr>
            <w:tcW w:type="dxa" w:w="665"/>
          </w:tcPr>
          <w:p>
            <w:r>
              <w:t>4 x 40'HC</w:t>
            </w:r>
          </w:p>
        </w:tc>
        <w:tc>
          <w:tcPr>
            <w:tcW w:type="dxa" w:w="665"/>
          </w:tcPr>
          <w:p>
            <w:r>
              <w:t>84,284 KG</w:t>
            </w:r>
          </w:p>
        </w:tc>
        <w:tc>
          <w:tcPr>
            <w:tcW w:type="dxa" w:w="665"/>
          </w:tcPr>
          <w:p>
            <w:r>
              <w:t>PACIFIC SUN 1 V.251073E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PAPERONE DIGITAL COPIER PAPER</w:t>
            </w:r>
          </w:p>
        </w:tc>
        <w:tc>
          <w:tcPr>
            <w:tcW w:type="dxa" w:w="665"/>
          </w:tcPr>
          <w:p>
            <w:r>
              <w:t>OOLU9586780555</w:t>
            </w:r>
          </w:p>
        </w:tc>
        <w:tc>
          <w:tcPr>
            <w:tcW w:type="dxa" w:w="665"/>
          </w:tcPr>
          <w:p>
            <w:r>
              <w:t>PSGSE5727738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