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</w:t>
            </w:r>
          </w:p>
        </w:tc>
        <w:tc>
          <w:tcPr>
            <w:tcW w:type="dxa" w:w="665"/>
          </w:tcPr>
          <w:p>
            <w:r>
              <w:t>Consignee (Non-Negotiable)</w:t>
            </w:r>
          </w:p>
        </w:tc>
        <w:tc>
          <w:tcPr>
            <w:tcW w:type="dxa" w:w="665"/>
          </w:tcPr>
          <w:p>
            <w:r>
              <w:t>Notify Party</w:t>
            </w:r>
          </w:p>
        </w:tc>
        <w:tc>
          <w:tcPr>
            <w:tcW w:type="dxa" w:w="665"/>
          </w:tcPr>
          <w:p>
            <w:r>
              <w:t>POL</w:t>
            </w:r>
          </w:p>
        </w:tc>
        <w:tc>
          <w:tcPr>
            <w:tcW w:type="dxa" w:w="665"/>
          </w:tcPr>
          <w:p>
            <w:r>
              <w:t>POD</w:t>
            </w:r>
          </w:p>
        </w:tc>
        <w:tc>
          <w:tcPr>
            <w:tcW w:type="dxa" w:w="665"/>
          </w:tcPr>
          <w:p>
            <w:r>
              <w:t>Total Containers</w:t>
            </w:r>
          </w:p>
        </w:tc>
        <w:tc>
          <w:tcPr>
            <w:tcW w:type="dxa" w:w="665"/>
          </w:tcPr>
          <w:p>
            <w:r>
              <w:t>Gross Weight毛重(KGS)</w:t>
            </w:r>
          </w:p>
        </w:tc>
        <w:tc>
          <w:tcPr>
            <w:tcW w:type="dxa" w:w="665"/>
          </w:tcPr>
          <w:p>
            <w:r>
              <w:t>Vessel</w:t>
            </w:r>
          </w:p>
        </w:tc>
        <w:tc>
          <w:tcPr>
            <w:tcW w:type="dxa" w:w="665"/>
          </w:tcPr>
          <w:p>
            <w:r>
              <w:t>Voy.</w:t>
            </w:r>
          </w:p>
        </w:tc>
        <w:tc>
          <w:tcPr>
            <w:tcW w:type="dxa" w:w="665"/>
          </w:tcPr>
          <w:p>
            <w:r>
              <w:t>Description of Goods</w:t>
            </w:r>
          </w:p>
        </w:tc>
        <w:tc>
          <w:tcPr>
            <w:tcW w:type="dxa" w:w="665"/>
          </w:tcPr>
          <w:p>
            <w:r>
              <w:t>BL No.</w:t>
            </w:r>
          </w:p>
        </w:tc>
        <w:tc>
          <w:tcPr>
            <w:tcW w:type="dxa" w:w="665"/>
          </w:tcPr>
          <w:p>
            <w:r>
              <w:t>Booking Ref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ASIA PACIFIC PAPERBOARD TRADING PTE LTD</w:t>
            </w:r>
          </w:p>
        </w:tc>
        <w:tc>
          <w:tcPr>
            <w:tcW w:type="dxa" w:w="665"/>
          </w:tcPr>
          <w:p>
            <w:r>
              <w:t>ROXCEL TRADING GMBH</w:t>
            </w:r>
          </w:p>
        </w:tc>
        <w:tc>
          <w:tcPr>
            <w:tcW w:type="dxa" w:w="665"/>
          </w:tcPr>
          <w:p>
            <w:r>
              <w:t>ROXCEL TRADING GMBH</w:t>
            </w:r>
          </w:p>
        </w:tc>
        <w:tc>
          <w:tcPr>
            <w:tcW w:type="dxa" w:w="665"/>
          </w:tcPr>
          <w:p>
            <w:r>
              <w:t>RUGAO/NANTONG/SHANGHAI, CHINA (SGSIN)</w:t>
            </w:r>
          </w:p>
        </w:tc>
        <w:tc>
          <w:tcPr>
            <w:tcW w:type="dxa" w:w="665"/>
          </w:tcPr>
          <w:p>
            <w:r>
              <w:t>ASHDOD, ISRAEL (ILASH)</w:t>
            </w:r>
          </w:p>
        </w:tc>
        <w:tc>
          <w:tcPr>
            <w:tcW w:type="dxa" w:w="665"/>
          </w:tcPr>
          <w:p>
            <w:r>
              <w:t>3 x 40'HC</w:t>
            </w:r>
          </w:p>
        </w:tc>
        <w:tc>
          <w:tcPr>
            <w:tcW w:type="dxa" w:w="665"/>
          </w:tcPr>
          <w:p>
            <w:r>
              <w:t>20,456 KG</w:t>
            </w:r>
          </w:p>
        </w:tc>
        <w:tc>
          <w:tcPr>
            <w:tcW w:type="dxa" w:w="665"/>
          </w:tcPr>
          <w:p>
            <w:r>
              <w:t>MARCOPOLO 810 V.BS005</w:t>
            </w:r>
          </w:p>
        </w:tc>
        <w:tc>
          <w:tcPr>
            <w:tcW w:type="dxa" w:w="665"/>
          </w:tcPr>
          <w:p>
            <w:r>
              <w:t>QI540A</w:t>
            </w:r>
          </w:p>
        </w:tc>
        <w:tc>
          <w:tcPr>
            <w:tcW w:type="dxa" w:w="665"/>
          </w:tcPr>
          <w:p>
            <w:r>
              <w:t>FUJITO PAPERONE INKJET PAPER</w:t>
            </w:r>
          </w:p>
        </w:tc>
        <w:tc>
          <w:tcPr>
            <w:tcW w:type="dxa" w:w="665"/>
          </w:tcPr>
          <w:p>
            <w:r>
              <w:t>MCLSIN2031954</w:t>
            </w:r>
          </w:p>
        </w:tc>
        <w:tc>
          <w:tcPr>
            <w:tcW w:type="dxa" w:w="665"/>
          </w:tcPr>
          <w:p>
            <w:r>
              <w:t>MCLSINJEA2519666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