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105,815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I136959440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5SUS-64090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